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line="240" w:lineRule="auto"/>
        <w:contextualSpacing w:val="1"/>
        <w:jc w:val="center"/>
      </w:pPr>
      <w:r>
        <w:rPr>
          <w:rFonts w:ascii="Open Sans" w:hAnsi="Open Sans" w:cs="Open Sans"/>
          <w:sz w:val="24"/>
          <w:szCs w:val="24"/>
          <w:b/>
          <w:bCs/>
        </w:rPr>
        <w:t>M00000099</w:t>
      </w:r>
    </w:p>
    <w:p>
      <w:pPr>
        <w:spacing w:before="0" w:after="0" w:line="240" w:lineRule="auto"/>
        <w:contextualSpacing w:val="1"/>
        <w:jc w:val="center"/>
      </w:pPr>
      <w:r>
        <w:rPr>
          <w:rFonts w:ascii="Open Sans" w:hAnsi="Open Sans" w:cs="Open Sans"/>
          <w:sz w:val="24"/>
          <w:szCs w:val="24"/>
          <w:b/>
          <w:bCs/>
        </w:rPr>
        <w:t>Installatiedocument Lasmof, GVK, reparatie compact, 5.0-6.5mm, Attema</w:t>
      </w:r>
    </w:p>
    <w:p>
      <w:pPr>
        <w:spacing w:before="0" w:after="0" w:line="240" w:lineRule="auto"/>
        <w:contextualSpacing w:val="1"/>
      </w:pPr>
    </w:p>
    <w:tbl>
      <w:tblPr>
        <w:tblW w:w="8329" w:type="dxa"/>
        <w:tblBorders>
          <w:top w:val="nil"/>
          <w:left w:val="nil"/>
          <w:bottom w:val="nil"/>
          <w:right w:val="nil"/>
          <w:insideH w:val="nil"/>
          <w:insideV w:val="nil"/>
        </w:tblBorders>
        <w:tblLayout w:type="fixed"/>
      </w:tblPr>
      <w:tblGrid>
        <w:gridCol w:w="8329"/>
      </w:tblGrid>
      <w:tr>
        <w:trPr>
          <w:cantSplit/>
        </w:trPr>
        <w:tc>
          <w:tcPr>
            <w:tcW w:w="8329" w:type="dxa"/>
          </w:tcPr>
          <w:p>
            <w:pPr>
              <w:spacing w:before="40" w:after="40" w:line="240" w:lineRule="auto"/>
              <w:contextualSpacing w:val="1"/>
              <w:jc w:val="center"/>
            </w:pPr>
            <w:r>
              <w:drawing>
                <wp:inline distT="0" distB="0" distL="0" distR="0">
                  <wp:extent cx="3111500" cy="2565990"/>
                  <wp:docPr id="56091" name="Image"/>
                  <ns2:graphic xmlns:ns2="http://schemas.openxmlformats.org/drawingml/2006/main">
                    <ns2:graphicData uri="http://schemas.openxmlformats.org/drawingml/2006/picture">
                      <ns3:pic xmlns:ns3="http://schemas.openxmlformats.org/drawingml/2006/picture">
                        <ns3:nvPicPr>
                          <ns3:cNvPr id="0" name="Image"/>
                          <ns3:cNvPicPr/>
                        </ns3:nvPicPr>
                        <ns3:blipFill>
                          <ns2:blip r:embed="rId201"/>
                          <ns2:stretch>
                            <ns2:fillRect/>
                          </ns2:stretch>
                        </ns3:blipFill>
                        <ns3:spPr>
                          <ns2:xfrm>
                            <ns2:off x="0" y="0"/>
                            <ns2:ext cx="3111500" cy="2565990"/>
                          </ns2:xfrm>
                          <ns2:prstGeom prst="rect">
                            <ns2:avLst/>
                          </ns2:prstGeom>
                        </ns3:spPr>
                      </ns3:pic>
                    </ns2:graphicData>
                  </ns2:graphic>
                </wp:inline>
              </w:drawing>
            </w:r>
          </w:p>
        </w:tc>
      </w:tr>
    </w:tbl>
    <w:p>
      <w:pPr>
        <w:spacing w:before="0" w:after="0" w:line="240" w:lineRule="auto"/>
        <w:contextualSpacing w:val="1"/>
      </w:pPr>
    </w:p>
    <w:tbl>
      <w:tblPr>
        <w:tblW w:w="8329" w:type="dxa"/>
        <w:tblBorders>
          <w:top w:val="nil"/>
          <w:left w:val="nil"/>
          <w:bottom w:val="nil"/>
          <w:right w:val="nil"/>
          <w:insideH w:val="nil"/>
          <w:insideV w:val="nil"/>
        </w:tblBorders>
        <w:tblLayout w:type="fixed"/>
      </w:tblPr>
      <w:tblGrid>
        <w:gridCol w:w="8329"/>
      </w:tblGrid>
      <w:tr>
        <w:trPr>
          <w:cantSplit/>
          <w:tblHeader/>
        </w:trPr>
        <w:tc>
          <w:tcPr>
            <w:tcW w:w="8329" w:type="dxa"/>
            <w:gridSpan w:val="1"/>
          </w:tcPr>
          <w:p>
            <w:pPr>
              <w:keepNext/>
              <w:spacing w:before="0" w:after="0" w:line="240" w:lineRule="auto"/>
              <w:contextualSpacing w:val="1"/>
            </w:pPr>
            <w:r>
              <w:rPr>
                <w:rFonts w:ascii="Open Sans" w:hAnsi="Open Sans" w:cs="Open Sans"/>
                <w:sz w:val="20"/>
                <w:szCs w:val="20"/>
                <w:b/>
                <w:bCs/>
              </w:rPr>
              <w:t>Omschrijving</w:t>
            </w:r>
          </w:p>
        </w:tc>
      </w:tr>
      <w:tr>
        <w:trPr>
          <w:cantSplit/>
        </w:trPr>
        <w:tc>
          <w:tcPr>
            <w:tcW w:w="8329" w:type="dxa"/>
          </w:tcPr>
          <w:p>
            <w:pPr>
              <w:spacing w:before="0" w:after="0" w:line="240" w:lineRule="auto"/>
              <w:contextualSpacing w:val="1"/>
            </w:pPr>
            <w:r>
              <w:rPr>
                <w:rFonts w:ascii="Open Sans" w:hAnsi="Open Sans" w:cs="Open Sans"/>
                <w:sz w:val="20"/>
                <w:szCs w:val="20"/>
              </w:rPr>
              <w:t>Compacte, koepelvormige lasmof (Compact Fiber Dome) voor het repareren en doorverbinden van glasvezelkabels met een kabeldiameter van 5 tot 6,5 mm. De kabels worden via de basis ingevoerd en met een kabelklem en de kevlar / aramide trekontlast, waarna de vezels door de lascassette op de vezelhouder worden geleid.</w:t>
            </w:r>
          </w:p>
        </w:tc>
      </w:tr>
    </w:tbl>
    <w:p>
      <w:pPr>
        <w:spacing w:before="0" w:after="0" w:line="240" w:lineRule="auto"/>
        <w:contextualSpacing w:val="1"/>
      </w:pPr>
    </w:p>
    <w:tbl>
      <w:tblPr>
        <w:tblW w:w="8329" w:type="dxa"/>
        <w:tblBorders>
          <w:top w:val="nil"/>
          <w:left w:val="nil"/>
          <w:bottom w:val="nil"/>
          <w:right w:val="nil"/>
          <w:insideH w:val="nil"/>
          <w:insideV w:val="nil"/>
        </w:tblBorders>
        <w:tblLayout w:type="fixed"/>
      </w:tblPr>
      <w:tblGrid>
        <w:gridCol w:w="8329"/>
      </w:tblGrid>
      <w:tr>
        <w:trPr>
          <w:cantSplit/>
          <w:tblHeader/>
        </w:trPr>
        <w:tc>
          <w:tcPr>
            <w:tcW w:w="8329" w:type="dxa"/>
            <w:gridSpan w:val="1"/>
          </w:tcPr>
          <w:p>
            <w:pPr>
              <w:keepNext/>
              <w:spacing w:before="0" w:after="0" w:line="240" w:lineRule="auto"/>
              <w:contextualSpacing w:val="1"/>
            </w:pPr>
            <w:r>
              <w:rPr>
                <w:rFonts w:ascii="Open Sans" w:hAnsi="Open Sans" w:cs="Open Sans"/>
                <w:sz w:val="20"/>
                <w:szCs w:val="20"/>
                <w:b/>
                <w:bCs/>
              </w:rPr>
              <w:t>Merk</w:t>
            </w:r>
          </w:p>
        </w:tc>
      </w:tr>
      <w:tr>
        <w:trPr>
          <w:cantSplit/>
        </w:trPr>
        <w:tc>
          <w:tcPr>
            <w:tcW w:w="8329" w:type="dxa"/>
          </w:tcPr>
          <w:p>
            <w:pPr>
              <w:spacing w:before="0" w:after="0" w:line="240" w:lineRule="auto"/>
              <w:contextualSpacing w:val="1"/>
            </w:pPr>
            <w:r>
              <w:rPr>
                <w:rFonts w:ascii="Open Sans" w:hAnsi="Open Sans" w:cs="Open Sans"/>
                <w:sz w:val="20"/>
                <w:szCs w:val="20"/>
              </w:rPr>
              <w:t>Attema</w:t>
            </w:r>
          </w:p>
        </w:tc>
      </w:tr>
    </w:tbl>
    <w:p>
      <w:pPr>
        <w:spacing w:before="0" w:after="0" w:line="240" w:lineRule="auto"/>
        <w:contextualSpacing w:val="1"/>
      </w:pPr>
    </w:p>
    <w:tbl>
      <w:tblPr>
        <w:tblW w:w="8329" w:type="dxa"/>
        <w:tblBorders>
          <w:top w:val="nil"/>
          <w:left w:val="nil"/>
          <w:bottom w:val="nil"/>
          <w:right w:val="nil"/>
          <w:insideH w:val="nil"/>
          <w:insideV w:val="nil"/>
        </w:tblBorders>
        <w:tblLayout w:type="fixed"/>
      </w:tblPr>
      <w:tblGrid>
        <w:gridCol w:w="8329"/>
      </w:tblGrid>
      <w:tr>
        <w:trPr>
          <w:cantSplit/>
          <w:tblHeader/>
        </w:trPr>
        <w:tc>
          <w:tcPr>
            <w:tcW w:w="8329" w:type="dxa"/>
            <w:gridSpan w:val="1"/>
          </w:tcPr>
          <w:p>
            <w:pPr>
              <w:keepNext/>
              <w:spacing w:before="0" w:after="0" w:line="240" w:lineRule="auto"/>
              <w:contextualSpacing w:val="1"/>
            </w:pPr>
            <w:r>
              <w:rPr>
                <w:rFonts w:ascii="Open Sans" w:hAnsi="Open Sans" w:cs="Open Sans"/>
                <w:sz w:val="20"/>
                <w:szCs w:val="20"/>
                <w:b/>
                <w:bCs/>
              </w:rPr>
              <w:t>Onderdelen</w:t>
            </w:r>
          </w:p>
        </w:tc>
      </w:tr>
      <w:tr>
        <w:trPr>
          <w:cantSplit/>
        </w:trPr>
        <w:tc>
          <w:tcPr>
            <w:tcW w:w="4164" w:type="dxa"/>
          </w:tcPr>
          <w:p>
            <w:pPr>
              <w:keepNext/>
              <w:spacing w:before="0" w:after="0" w:line="240" w:lineRule="auto"/>
              <w:contextualSpacing w:val="1"/>
            </w:pPr>
            <w:r>
              <w:rPr>
                <w:rFonts w:ascii="Open Sans" w:hAnsi="Open Sans" w:cs="Open Sans"/>
                <w:sz w:val="20"/>
                <w:szCs w:val="20"/>
              </w:rPr>
              <w:t>Kap</w:t>
            </w:r>
          </w:p>
        </w:tc>
        <w:tc>
          <w:tcPr>
            <w:tcW w:w="4164" w:type="dxa"/>
          </w:tcPr>
          <w:p>
            <w:pPr>
              <w:keepNext/>
              <w:spacing w:before="0" w:after="0" w:line="240" w:lineRule="auto"/>
              <w:contextualSpacing w:val="1"/>
            </w:pPr>
            <w:r>
              <w:rPr>
                <w:rFonts w:ascii="Open Sans" w:hAnsi="Open Sans" w:cs="Open Sans"/>
                <w:sz w:val="20"/>
                <w:szCs w:val="20"/>
              </w:rPr>
              <w:t>1x</w:t>
            </w:r>
          </w:p>
        </w:tc>
      </w:tr>
      <w:tr>
        <w:trPr>
          <w:cantSplit/>
        </w:trPr>
        <w:tc>
          <w:tcPr>
            <w:tcW w:w="4164" w:type="dxa"/>
          </w:tcPr>
          <w:p>
            <w:pPr>
              <w:keepNext/>
              <w:spacing w:before="0" w:after="0" w:line="240" w:lineRule="auto"/>
              <w:contextualSpacing w:val="1"/>
            </w:pPr>
            <w:r>
              <w:rPr>
                <w:rFonts w:ascii="Open Sans" w:hAnsi="Open Sans" w:cs="Open Sans"/>
                <w:sz w:val="20"/>
                <w:szCs w:val="20"/>
              </w:rPr>
              <w:t>O-ring</w:t>
            </w:r>
          </w:p>
        </w:tc>
        <w:tc>
          <w:tcPr>
            <w:tcW w:w="4164" w:type="dxa"/>
          </w:tcPr>
          <w:p>
            <w:pPr>
              <w:keepNext/>
              <w:spacing w:before="0" w:after="0" w:line="240" w:lineRule="auto"/>
              <w:contextualSpacing w:val="1"/>
            </w:pPr>
            <w:r>
              <w:rPr>
                <w:rFonts w:ascii="Open Sans" w:hAnsi="Open Sans" w:cs="Open Sans"/>
                <w:sz w:val="20"/>
                <w:szCs w:val="20"/>
              </w:rPr>
              <w:t>1x</w:t>
            </w:r>
          </w:p>
        </w:tc>
      </w:tr>
      <w:tr>
        <w:trPr>
          <w:cantSplit/>
        </w:trPr>
        <w:tc>
          <w:tcPr>
            <w:tcW w:w="4164" w:type="dxa"/>
          </w:tcPr>
          <w:p>
            <w:pPr>
              <w:keepNext/>
              <w:spacing w:before="0" w:after="0" w:line="240" w:lineRule="auto"/>
              <w:contextualSpacing w:val="1"/>
            </w:pPr>
            <w:r>
              <w:rPr>
                <w:rFonts w:ascii="Open Sans" w:hAnsi="Open Sans" w:cs="Open Sans"/>
                <w:sz w:val="20"/>
                <w:szCs w:val="20"/>
              </w:rPr>
              <w:t>Vezelhouder</w:t>
            </w:r>
          </w:p>
        </w:tc>
        <w:tc>
          <w:tcPr>
            <w:tcW w:w="4164" w:type="dxa"/>
          </w:tcPr>
          <w:p>
            <w:pPr>
              <w:keepNext/>
              <w:spacing w:before="0" w:after="0" w:line="240" w:lineRule="auto"/>
              <w:contextualSpacing w:val="1"/>
            </w:pPr>
            <w:r>
              <w:rPr>
                <w:rFonts w:ascii="Open Sans" w:hAnsi="Open Sans" w:cs="Open Sans"/>
                <w:sz w:val="20"/>
                <w:szCs w:val="20"/>
              </w:rPr>
              <w:t>1x</w:t>
            </w:r>
          </w:p>
        </w:tc>
      </w:tr>
      <w:tr>
        <w:trPr>
          <w:cantSplit/>
        </w:trPr>
        <w:tc>
          <w:tcPr>
            <w:tcW w:w="4164" w:type="dxa"/>
          </w:tcPr>
          <w:p>
            <w:pPr>
              <w:keepNext/>
              <w:spacing w:before="0" w:after="0" w:line="240" w:lineRule="auto"/>
              <w:contextualSpacing w:val="1"/>
            </w:pPr>
            <w:r>
              <w:rPr>
                <w:rFonts w:ascii="Open Sans" w:hAnsi="Open Sans" w:cs="Open Sans"/>
                <w:sz w:val="20"/>
                <w:szCs w:val="20"/>
              </w:rPr>
              <w:t>Kabelklem met centrale schroef</w:t>
            </w:r>
          </w:p>
        </w:tc>
        <w:tc>
          <w:tcPr>
            <w:tcW w:w="4164" w:type="dxa"/>
          </w:tcPr>
          <w:p>
            <w:pPr>
              <w:keepNext/>
              <w:spacing w:before="0" w:after="0" w:line="240" w:lineRule="auto"/>
              <w:contextualSpacing w:val="1"/>
            </w:pPr>
            <w:r>
              <w:rPr>
                <w:rFonts w:ascii="Open Sans" w:hAnsi="Open Sans" w:cs="Open Sans"/>
                <w:sz w:val="20"/>
                <w:szCs w:val="20"/>
              </w:rPr>
              <w:t>1x</w:t>
            </w:r>
          </w:p>
        </w:tc>
      </w:tr>
      <w:tr>
        <w:trPr>
          <w:cantSplit/>
        </w:trPr>
        <w:tc>
          <w:tcPr>
            <w:tcW w:w="4164" w:type="dxa"/>
          </w:tcPr>
          <w:p>
            <w:pPr>
              <w:keepNext/>
              <w:spacing w:before="0" w:after="0" w:line="240" w:lineRule="auto"/>
              <w:contextualSpacing w:val="1"/>
            </w:pPr>
            <w:r>
              <w:rPr>
                <w:rFonts w:ascii="Open Sans" w:hAnsi="Open Sans" w:cs="Open Sans"/>
                <w:sz w:val="20"/>
                <w:szCs w:val="20"/>
              </w:rPr>
              <w:t>Schroef t.b.v. kevlar / aramide</w:t>
            </w:r>
          </w:p>
        </w:tc>
        <w:tc>
          <w:tcPr>
            <w:tcW w:w="4164" w:type="dxa"/>
          </w:tcPr>
          <w:p>
            <w:pPr>
              <w:keepNext/>
              <w:spacing w:before="0" w:after="0" w:line="240" w:lineRule="auto"/>
              <w:contextualSpacing w:val="1"/>
            </w:pPr>
            <w:r>
              <w:rPr>
                <w:rFonts w:ascii="Open Sans" w:hAnsi="Open Sans" w:cs="Open Sans"/>
                <w:sz w:val="20"/>
                <w:szCs w:val="20"/>
              </w:rPr>
              <w:t>2x</w:t>
            </w:r>
          </w:p>
        </w:tc>
      </w:tr>
      <w:tr>
        <w:trPr>
          <w:cantSplit/>
        </w:trPr>
        <w:tc>
          <w:tcPr>
            <w:tcW w:w="4164" w:type="dxa"/>
          </w:tcPr>
          <w:p>
            <w:pPr>
              <w:keepNext/>
              <w:spacing w:before="0" w:after="0" w:line="240" w:lineRule="auto"/>
              <w:contextualSpacing w:val="1"/>
            </w:pPr>
            <w:r>
              <w:rPr>
                <w:rFonts w:ascii="Open Sans" w:hAnsi="Open Sans" w:cs="Open Sans"/>
                <w:sz w:val="20"/>
                <w:szCs w:val="20"/>
              </w:rPr>
              <w:t>Basis</w:t>
            </w:r>
          </w:p>
        </w:tc>
        <w:tc>
          <w:tcPr>
            <w:tcW w:w="4164" w:type="dxa"/>
          </w:tcPr>
          <w:p>
            <w:pPr>
              <w:keepNext/>
              <w:spacing w:before="0" w:after="0" w:line="240" w:lineRule="auto"/>
              <w:contextualSpacing w:val="1"/>
            </w:pPr>
            <w:r>
              <w:rPr>
                <w:rFonts w:ascii="Open Sans" w:hAnsi="Open Sans" w:cs="Open Sans"/>
                <w:sz w:val="20"/>
                <w:szCs w:val="20"/>
              </w:rPr>
              <w:t>1x</w:t>
            </w:r>
          </w:p>
        </w:tc>
      </w:tr>
      <w:tr>
        <w:trPr>
          <w:cantSplit/>
        </w:trPr>
        <w:tc>
          <w:tcPr>
            <w:tcW w:w="4164" w:type="dxa"/>
          </w:tcPr>
          <w:p>
            <w:pPr>
              <w:spacing w:before="0" w:after="0" w:line="240" w:lineRule="auto"/>
              <w:contextualSpacing w:val="1"/>
            </w:pPr>
            <w:r>
              <w:rPr>
                <w:rFonts w:ascii="Open Sans" w:hAnsi="Open Sans" w:cs="Open Sans"/>
                <w:sz w:val="20"/>
                <w:szCs w:val="20"/>
              </w:rPr>
              <w:t>Kabeldoorvoertule</w:t>
            </w:r>
          </w:p>
        </w:tc>
        <w:tc>
          <w:tcPr>
            <w:tcW w:w="4164" w:type="dxa"/>
          </w:tcPr>
          <w:p>
            <w:pPr>
              <w:spacing w:before="0" w:after="0" w:line="240" w:lineRule="auto"/>
              <w:contextualSpacing w:val="1"/>
            </w:pPr>
            <w:r>
              <w:rPr>
                <w:rFonts w:ascii="Open Sans" w:hAnsi="Open Sans" w:cs="Open Sans"/>
                <w:sz w:val="20"/>
                <w:szCs w:val="20"/>
              </w:rPr>
              <w:t>2x</w:t>
            </w:r>
          </w:p>
        </w:tc>
      </w:tr>
    </w:tbl>
    <w:p>
      <w:pPr>
        <w:spacing w:before="0" w:after="0" w:line="240" w:lineRule="auto"/>
        <w:contextualSpacing w:val="1"/>
      </w:pPr>
    </w:p>
    <w:tbl>
      <w:tblPr>
        <w:tblW w:w="8329" w:type="dxa"/>
        <w:tblBorders>
          <w:top w:val="nil"/>
          <w:left w:val="nil"/>
          <w:bottom w:val="nil"/>
          <w:right w:val="nil"/>
          <w:insideH w:val="nil"/>
          <w:insideV w:val="nil"/>
        </w:tblBorders>
        <w:tblLayout w:type="fixed"/>
      </w:tblPr>
      <w:tblGrid>
        <w:gridCol w:w="8329"/>
      </w:tblGrid>
      <w:tr>
        <w:trPr>
          <w:cantSplit/>
          <w:tblHeader/>
        </w:trPr>
        <w:tc>
          <w:tcPr>
            <w:tcW w:w="8329" w:type="dxa"/>
            <w:gridSpan w:val="1"/>
          </w:tcPr>
          <w:p>
            <w:pPr>
              <w:keepNext/>
              <w:spacing w:before="0" w:after="0" w:line="240" w:lineRule="auto"/>
              <w:contextualSpacing w:val="1"/>
            </w:pPr>
            <w:r>
              <w:rPr>
                <w:rFonts w:ascii="Open Sans" w:hAnsi="Open Sans" w:cs="Open Sans"/>
                <w:sz w:val="20"/>
                <w:szCs w:val="20"/>
                <w:b/>
                <w:bCs/>
              </w:rPr>
              <w:t>Kabelinvoer</w:t>
            </w:r>
          </w:p>
        </w:tc>
      </w:tr>
      <w:tr>
        <w:trPr>
          <w:cantSplit/>
        </w:trPr>
        <w:tc>
          <w:tcPr>
            <w:tcW w:w="4164" w:type="dxa"/>
          </w:tcPr>
          <w:p>
            <w:pPr>
              <w:keepNext/>
              <w:spacing w:before="0" w:after="0" w:line="240" w:lineRule="auto"/>
              <w:contextualSpacing w:val="1"/>
            </w:pPr>
            <w:r>
              <w:rPr>
                <w:rFonts w:ascii="Open Sans" w:hAnsi="Open Sans" w:cs="Open Sans"/>
                <w:sz w:val="20"/>
                <w:szCs w:val="20"/>
              </w:rPr>
              <w:t>Kabeldiameter</w:t>
            </w:r>
          </w:p>
        </w:tc>
        <w:tc>
          <w:tcPr>
            <w:tcW w:w="4164" w:type="dxa"/>
          </w:tcPr>
          <w:p>
            <w:pPr>
              <w:keepNext/>
              <w:spacing w:before="0" w:after="0" w:line="240" w:lineRule="auto"/>
              <w:contextualSpacing w:val="1"/>
            </w:pPr>
            <w:r>
              <w:rPr>
                <w:rFonts w:ascii="Open Sans" w:hAnsi="Open Sans" w:cs="Open Sans"/>
                <w:sz w:val="20"/>
                <w:szCs w:val="20"/>
              </w:rPr>
              <w:t>Ø 5-6,5 mm</w:t>
            </w:r>
          </w:p>
        </w:tc>
      </w:tr>
      <w:tr>
        <w:trPr>
          <w:cantSplit/>
        </w:trPr>
        <w:tc>
          <w:tcPr>
            <w:tcW w:w="4164" w:type="dxa"/>
          </w:tcPr>
          <w:p>
            <w:pPr>
              <w:spacing w:before="0" w:after="0" w:line="240" w:lineRule="auto"/>
              <w:contextualSpacing w:val="1"/>
            </w:pPr>
            <w:r>
              <w:rPr>
                <w:rFonts w:ascii="Open Sans" w:hAnsi="Open Sans" w:cs="Open Sans"/>
                <w:sz w:val="20"/>
                <w:szCs w:val="20"/>
              </w:rPr>
              <w:t>Aantal kabelinvoeren</w:t>
            </w:r>
          </w:p>
        </w:tc>
        <w:tc>
          <w:tcPr>
            <w:tcW w:w="4164" w:type="dxa"/>
          </w:tcPr>
          <w:p>
            <w:pPr>
              <w:spacing w:before="0" w:after="0" w:line="240" w:lineRule="auto"/>
              <w:contextualSpacing w:val="1"/>
            </w:pPr>
            <w:r>
              <w:rPr>
                <w:rFonts w:ascii="Open Sans" w:hAnsi="Open Sans" w:cs="Open Sans"/>
                <w:sz w:val="20"/>
                <w:szCs w:val="20"/>
              </w:rPr>
              <w:t>2</w:t>
            </w:r>
          </w:p>
        </w:tc>
      </w:tr>
    </w:tbl>
    <w:p>
      <w:pPr>
        <w:spacing w:before="0" w:after="0" w:line="240" w:lineRule="auto"/>
        <w:contextualSpacing w:val="1"/>
      </w:pPr>
    </w:p>
    <w:tbl>
      <w:tblPr>
        <w:tblW w:w="8329" w:type="dxa"/>
        <w:tblBorders>
          <w:top w:val="nil"/>
          <w:left w:val="nil"/>
          <w:bottom w:val="nil"/>
          <w:right w:val="nil"/>
          <w:insideH w:val="nil"/>
          <w:insideV w:val="nil"/>
        </w:tblBorders>
        <w:tblLayout w:type="fixed"/>
      </w:tblPr>
      <w:tblGrid>
        <w:gridCol w:w="3600"/>
        <w:gridCol w:w="4729"/>
      </w:tblGrid>
      <w:tr>
        <w:trPr>
          <w:cantSplit/>
        </w:trPr>
        <w:tc>
          <w:tcPr>
            <w:tcW w:w="3600" w:type="dxa"/>
            <w:vAlign w:val="center"/>
          </w:tcPr>
          <w:p>
            <w:pPr>
              <w:spacing w:before="40" w:after="40" w:line="240" w:lineRule="auto"/>
              <w:contextualSpacing w:val="1"/>
              <w:jc w:val="center"/>
            </w:pPr>
            <w:r>
              <w:drawing>
                <wp:inline distT="0" distB="0" distL="0" distR="0">
                  <wp:extent cx="2222500" cy="1837266"/>
                  <wp:docPr id="22397" name="Image"/>
                  <ns2:graphic xmlns:ns2="http://schemas.openxmlformats.org/drawingml/2006/main">
                    <ns2:graphicData uri="http://schemas.openxmlformats.org/drawingml/2006/picture">
                      <ns3:pic xmlns:ns3="http://schemas.openxmlformats.org/drawingml/2006/picture">
                        <ns3:nvPicPr>
                          <ns3:cNvPr id="0" name="Image"/>
                          <ns3:cNvPicPr/>
                        </ns3:nvPicPr>
                        <ns3:blipFill>
                          <ns2:blip r:embed="rId202"/>
                          <ns2:stretch>
                            <ns2:fillRect/>
                          </ns2:stretch>
                        </ns3:blipFill>
                        <ns3:spPr>
                          <ns2:xfrm>
                            <ns2:off x="0" y="0"/>
                            <ns2:ext cx="2222500" cy="1837266"/>
                          </ns2:xfrm>
                          <ns2:prstGeom prst="rect">
                            <ns2:avLst/>
                          </ns2:prstGeom>
                        </ns3:spPr>
                      </ns3:pic>
                    </ns2:graphicData>
                  </ns2:graphic>
                </wp:inline>
              </w:drawing>
            </w:r>
          </w:p>
        </w:tc>
        <w:tc>
          <w:tcPr>
            <w:tcW w:w="4729" w:type="dxa"/>
            <w:vAlign w:val="center"/>
          </w:tcPr>
          <w:p>
            <w:pPr>
              <w:numPr>
                <w:ilvl w:val="0"/>
                <w:numId w:val="9001"/>
              </w:numPr>
              <w:spacing w:before="0" w:after="0" w:line="240" w:lineRule="auto"/>
              <w:ind w:left="360" w:hanging="360"/>
              <w:contextualSpacing w:val="1"/>
            </w:pPr>
            <w:r>
              <w:rPr>
                <w:rFonts w:ascii="Open Sans" w:hAnsi="Open Sans" w:cs="Open Sans"/>
                <w:sz w:val="20"/>
                <w:szCs w:val="20"/>
              </w:rPr>
              <w:t>Open de lasmof: schuif de vergrendeling in de richting van de pijl, draai de basis los en trek de kap van de basis (afb. 1).</w:t>
            </w:r>
          </w:p>
        </w:tc>
      </w:tr>
      <w:tr>
        <w:trPr>
          <w:cantSplit/>
        </w:trPr>
        <w:tc>
          <w:tcPr>
            <w:tcW w:w="3600" w:type="dxa"/>
            <w:vAlign w:val="center"/>
          </w:tcPr>
          <w:p>
            <w:pPr>
              <w:spacing w:before="40" w:after="40" w:line="240" w:lineRule="auto"/>
              <w:contextualSpacing w:val="1"/>
              <w:jc w:val="center"/>
            </w:pPr>
            <w:r>
              <w:drawing>
                <wp:inline distT="0" distB="0" distL="0" distR="0">
                  <wp:extent cx="2222500" cy="1834548"/>
                  <wp:docPr id="5663" name="Image"/>
                  <ns2:graphic xmlns:ns2="http://schemas.openxmlformats.org/drawingml/2006/main">
                    <ns2:graphicData uri="http://schemas.openxmlformats.org/drawingml/2006/picture">
                      <ns3:pic xmlns:ns3="http://schemas.openxmlformats.org/drawingml/2006/picture">
                        <ns3:nvPicPr>
                          <ns3:cNvPr id="0" name="Image"/>
                          <ns3:cNvPicPr/>
                        </ns3:nvPicPr>
                        <ns3:blipFill>
                          <ns2:blip r:embed="rId203"/>
                          <ns2:stretch>
                            <ns2:fillRect/>
                          </ns2:stretch>
                        </ns3:blipFill>
                        <ns3:spPr>
                          <ns2:xfrm>
                            <ns2:off x="0" y="0"/>
                            <ns2:ext cx="2222500" cy="1834548"/>
                          </ns2:xfrm>
                          <ns2:prstGeom prst="rect">
                            <ns2:avLst/>
                          </ns2:prstGeom>
                        </ns3:spPr>
                      </ns3:pic>
                    </ns2:graphicData>
                  </ns2:graphic>
                </wp:inline>
              </w:drawing>
            </w:r>
          </w:p>
        </w:tc>
        <w:tc>
          <w:tcPr>
            <w:tcW w:w="4729" w:type="dxa"/>
            <w:vAlign w:val="center"/>
          </w:tcPr>
          <w:p>
            <w:pPr>
              <w:numPr>
                <w:ilvl w:val="0"/>
                <w:numId w:val="9001"/>
              </w:numPr>
              <w:spacing w:before="0" w:after="0" w:line="240" w:lineRule="auto"/>
              <w:ind w:left="360" w:hanging="360"/>
              <w:contextualSpacing w:val="1"/>
            </w:pPr>
            <w:r>
              <w:rPr>
                <w:rFonts w:ascii="Open Sans" w:hAnsi="Open Sans" w:cs="Open Sans"/>
                <w:sz w:val="20"/>
                <w:szCs w:val="20"/>
              </w:rPr>
              <w:t>Voer beide kabels door de kabeldoorvoeren van de basis (afb. 2).</w:t>
            </w:r>
          </w:p>
        </w:tc>
      </w:tr>
      <w:tr>
        <w:trPr>
          <w:cantSplit/>
        </w:trPr>
        <w:tc>
          <w:tcPr>
            <w:tcW w:w="3600" w:type="dxa"/>
            <w:vAlign w:val="center"/>
          </w:tcPr>
          <w:p>
            <w:pPr>
              <w:spacing w:before="40" w:after="40" w:line="240" w:lineRule="auto"/>
              <w:contextualSpacing w:val="1"/>
              <w:jc w:val="center"/>
            </w:pPr>
            <w:r>
              <w:drawing>
                <wp:inline distT="0" distB="0" distL="0" distR="0">
                  <wp:extent cx="2222500" cy="1833974"/>
                  <wp:docPr id="60487" name="Image"/>
                  <ns2:graphic xmlns:ns2="http://schemas.openxmlformats.org/drawingml/2006/main">
                    <ns2:graphicData uri="http://schemas.openxmlformats.org/drawingml/2006/picture">
                      <ns3:pic xmlns:ns3="http://schemas.openxmlformats.org/drawingml/2006/picture">
                        <ns3:nvPicPr>
                          <ns3:cNvPr id="0" name="Image"/>
                          <ns3:cNvPicPr/>
                        </ns3:nvPicPr>
                        <ns3:blipFill>
                          <ns2:blip r:embed="rId204"/>
                          <ns2:stretch>
                            <ns2:fillRect/>
                          </ns2:stretch>
                        </ns3:blipFill>
                        <ns3:spPr>
                          <ns2:xfrm>
                            <ns2:off x="0" y="0"/>
                            <ns2:ext cx="2222500" cy="1833974"/>
                          </ns2:xfrm>
                          <ns2:prstGeom prst="rect">
                            <ns2:avLst/>
                          </ns2:prstGeom>
                        </ns3:spPr>
                      </ns3:pic>
                    </ns2:graphicData>
                  </ns2:graphic>
                </wp:inline>
              </w:drawing>
            </w:r>
          </w:p>
        </w:tc>
        <w:tc>
          <w:tcPr>
            <w:tcW w:w="4729" w:type="dxa"/>
            <w:vAlign w:val="center"/>
          </w:tcPr>
          <w:p>
            <w:pPr>
              <w:numPr>
                <w:ilvl w:val="0"/>
                <w:numId w:val="9001"/>
              </w:numPr>
              <w:spacing w:before="0" w:after="0" w:line="240" w:lineRule="auto"/>
              <w:ind w:left="360" w:hanging="360"/>
              <w:contextualSpacing w:val="1"/>
            </w:pPr>
            <w:r>
              <w:rPr>
                <w:rFonts w:ascii="Open Sans" w:hAnsi="Open Sans" w:cs="Open Sans"/>
                <w:sz w:val="20"/>
                <w:szCs w:val="20"/>
              </w:rPr>
              <w:t>Verwijder de kabelmantel over een lengte van 100-200 cm, zodat de tubes en de kevlar / aramide vrijkomen (afb. 3).</w:t>
            </w:r>
          </w:p>
        </w:tc>
      </w:tr>
      <w:tr>
        <w:trPr>
          <w:cantSplit/>
        </w:trPr>
        <w:tc>
          <w:tcPr>
            <w:tcW w:w="3600" w:type="dxa"/>
            <w:vAlign w:val="center"/>
          </w:tcPr>
          <w:p>
            <w:pPr>
              <w:spacing w:before="40" w:after="40" w:line="240" w:lineRule="auto"/>
              <w:contextualSpacing w:val="1"/>
              <w:jc w:val="center"/>
            </w:pPr>
            <w:r>
              <w:drawing>
                <wp:inline distT="0" distB="0" distL="0" distR="0">
                  <wp:extent cx="2222500" cy="1831261"/>
                  <wp:docPr id="23360" name="Image"/>
                  <ns2:graphic xmlns:ns2="http://schemas.openxmlformats.org/drawingml/2006/main">
                    <ns2:graphicData uri="http://schemas.openxmlformats.org/drawingml/2006/picture">
                      <ns3:pic xmlns:ns3="http://schemas.openxmlformats.org/drawingml/2006/picture">
                        <ns3:nvPicPr>
                          <ns3:cNvPr id="0" name="Image"/>
                          <ns3:cNvPicPr/>
                        </ns3:nvPicPr>
                        <ns3:blipFill>
                          <ns2:blip r:embed="rId205"/>
                          <ns2:stretch>
                            <ns2:fillRect/>
                          </ns2:stretch>
                        </ns3:blipFill>
                        <ns3:spPr>
                          <ns2:xfrm>
                            <ns2:off x="0" y="0"/>
                            <ns2:ext cx="2222500" cy="1831261"/>
                          </ns2:xfrm>
                          <ns2:prstGeom prst="rect">
                            <ns2:avLst/>
                          </ns2:prstGeom>
                        </ns3:spPr>
                      </ns3:pic>
                    </ns2:graphicData>
                  </ns2:graphic>
                </wp:inline>
              </w:drawing>
            </w:r>
          </w:p>
        </w:tc>
        <w:tc>
          <w:tcPr>
            <w:tcW w:w="4729" w:type="dxa"/>
            <w:vAlign w:val="center"/>
          </w:tcPr>
          <w:p>
            <w:pPr>
              <w:numPr>
                <w:ilvl w:val="0"/>
                <w:numId w:val="9001"/>
              </w:numPr>
              <w:spacing w:before="0" w:after="0" w:line="240" w:lineRule="auto"/>
              <w:ind w:left="360" w:hanging="360"/>
              <w:contextualSpacing w:val="1"/>
            </w:pPr>
            <w:r>
              <w:rPr>
                <w:rFonts w:ascii="Open Sans" w:hAnsi="Open Sans" w:cs="Open Sans"/>
                <w:sz w:val="20"/>
                <w:szCs w:val="20"/>
              </w:rPr>
              <w:t>Wikkel de kevlar / aramide van beide kabels om de bijbehorende schroef, in de richting van de pijl (afb. 4).</w:t>
            </w:r>
          </w:p>
        </w:tc>
      </w:tr>
      <w:tr>
        <w:trPr>
          <w:cantSplit/>
        </w:trPr>
        <w:tc>
          <w:tcPr>
            <w:tcW w:w="3600" w:type="dxa"/>
            <w:vAlign w:val="center"/>
          </w:tcPr>
          <w:p>
            <w:pPr>
              <w:spacing w:before="40" w:after="40" w:line="240" w:lineRule="auto"/>
              <w:contextualSpacing w:val="1"/>
              <w:jc w:val="center"/>
            </w:pPr>
            <w:r>
              <w:drawing>
                <wp:inline distT="0" distB="0" distL="0" distR="0">
                  <wp:extent cx="2222500" cy="1833974"/>
                  <wp:docPr id="28719" name="Image"/>
                  <ns2:graphic xmlns:ns2="http://schemas.openxmlformats.org/drawingml/2006/main">
                    <ns2:graphicData uri="http://schemas.openxmlformats.org/drawingml/2006/picture">
                      <ns3:pic xmlns:ns3="http://schemas.openxmlformats.org/drawingml/2006/picture">
                        <ns3:nvPicPr>
                          <ns3:cNvPr id="0" name="Image"/>
                          <ns3:cNvPicPr/>
                        </ns3:nvPicPr>
                        <ns3:blipFill>
                          <ns2:blip r:embed="rId206"/>
                          <ns2:stretch>
                            <ns2:fillRect/>
                          </ns2:stretch>
                        </ns3:blipFill>
                        <ns3:spPr>
                          <ns2:xfrm>
                            <ns2:off x="0" y="0"/>
                            <ns2:ext cx="2222500" cy="1833974"/>
                          </ns2:xfrm>
                          <ns2:prstGeom prst="rect">
                            <ns2:avLst/>
                          </ns2:prstGeom>
                        </ns3:spPr>
                      </ns3:pic>
                    </ns2:graphicData>
                  </ns2:graphic>
                </wp:inline>
              </w:drawing>
            </w:r>
          </w:p>
        </w:tc>
        <w:tc>
          <w:tcPr>
            <w:tcW w:w="4729" w:type="dxa"/>
            <w:vAlign w:val="center"/>
          </w:tcPr>
          <w:p>
            <w:pPr>
              <w:numPr>
                <w:ilvl w:val="0"/>
                <w:numId w:val="9001"/>
              </w:numPr>
              <w:spacing w:before="0" w:after="0" w:line="240" w:lineRule="auto"/>
              <w:ind w:left="360" w:hanging="360"/>
              <w:contextualSpacing w:val="1"/>
            </w:pPr>
            <w:r>
              <w:rPr>
                <w:rFonts w:ascii="Open Sans" w:hAnsi="Open Sans" w:cs="Open Sans"/>
                <w:sz w:val="20"/>
                <w:szCs w:val="20"/>
              </w:rPr>
              <w:t>Draai beide schroeven vast tot de kevlar / aramide niet meer slipt (afb. 5).</w:t>
            </w:r>
          </w:p>
        </w:tc>
      </w:tr>
      <w:tr>
        <w:trPr>
          <w:cantSplit/>
        </w:trPr>
        <w:tc>
          <w:tcPr>
            <w:tcW w:w="3600" w:type="dxa"/>
            <w:vAlign w:val="center"/>
          </w:tcPr>
          <w:p>
            <w:pPr>
              <w:spacing w:before="40" w:after="40" w:line="240" w:lineRule="auto"/>
              <w:contextualSpacing w:val="1"/>
              <w:jc w:val="center"/>
            </w:pPr>
            <w:r>
              <w:drawing>
                <wp:inline distT="0" distB="0" distL="0" distR="0">
                  <wp:extent cx="2222500" cy="1831261"/>
                  <wp:docPr id="50089" name="Image"/>
                  <ns2:graphic xmlns:ns2="http://schemas.openxmlformats.org/drawingml/2006/main">
                    <ns2:graphicData uri="http://schemas.openxmlformats.org/drawingml/2006/picture">
                      <ns3:pic xmlns:ns3="http://schemas.openxmlformats.org/drawingml/2006/picture">
                        <ns3:nvPicPr>
                          <ns3:cNvPr id="0" name="Image"/>
                          <ns3:cNvPicPr/>
                        </ns3:nvPicPr>
                        <ns3:blipFill>
                          <ns2:blip r:embed="rId207"/>
                          <ns2:stretch>
                            <ns2:fillRect/>
                          </ns2:stretch>
                        </ns3:blipFill>
                        <ns3:spPr>
                          <ns2:xfrm>
                            <ns2:off x="0" y="0"/>
                            <ns2:ext cx="2222500" cy="1831261"/>
                          </ns2:xfrm>
                          <ns2:prstGeom prst="rect">
                            <ns2:avLst/>
                          </ns2:prstGeom>
                        </ns3:spPr>
                      </ns3:pic>
                    </ns2:graphicData>
                  </ns2:graphic>
                </wp:inline>
              </w:drawing>
            </w:r>
          </w:p>
        </w:tc>
        <w:tc>
          <w:tcPr>
            <w:tcW w:w="4729" w:type="dxa"/>
            <w:vAlign w:val="center"/>
          </w:tcPr>
          <w:p>
            <w:pPr>
              <w:numPr>
                <w:ilvl w:val="0"/>
                <w:numId w:val="9001"/>
              </w:numPr>
              <w:spacing w:before="0" w:after="0" w:line="240" w:lineRule="auto"/>
              <w:ind w:left="360" w:hanging="360"/>
              <w:contextualSpacing w:val="1"/>
            </w:pPr>
            <w:r>
              <w:rPr>
                <w:rFonts w:ascii="Open Sans" w:hAnsi="Open Sans" w:cs="Open Sans"/>
                <w:sz w:val="20"/>
                <w:szCs w:val="20"/>
              </w:rPr>
              <w:t>Knip de overtollige kevlar / aramide af (afb. 6).</w:t>
            </w:r>
          </w:p>
        </w:tc>
      </w:tr>
      <w:tr>
        <w:trPr>
          <w:cantSplit/>
        </w:trPr>
        <w:tc>
          <w:tcPr>
            <w:tcW w:w="3600" w:type="dxa"/>
            <w:vAlign w:val="center"/>
          </w:tcPr>
          <w:p>
            <w:pPr>
              <w:spacing w:before="40" w:after="40" w:line="240" w:lineRule="auto"/>
              <w:contextualSpacing w:val="1"/>
              <w:jc w:val="center"/>
            </w:pPr>
            <w:r>
              <w:drawing>
                <wp:inline distT="0" distB="0" distL="0" distR="0">
                  <wp:extent cx="2222500" cy="1834548"/>
                  <wp:docPr id="44409" name="Image"/>
                  <ns2:graphic xmlns:ns2="http://schemas.openxmlformats.org/drawingml/2006/main">
                    <ns2:graphicData uri="http://schemas.openxmlformats.org/drawingml/2006/picture">
                      <ns3:pic xmlns:ns3="http://schemas.openxmlformats.org/drawingml/2006/picture">
                        <ns3:nvPicPr>
                          <ns3:cNvPr id="0" name="Image"/>
                          <ns3:cNvPicPr/>
                        </ns3:nvPicPr>
                        <ns3:blipFill>
                          <ns2:blip r:embed="rId208"/>
                          <ns2:stretch>
                            <ns2:fillRect/>
                          </ns2:stretch>
                        </ns3:blipFill>
                        <ns3:spPr>
                          <ns2:xfrm>
                            <ns2:off x="0" y="0"/>
                            <ns2:ext cx="2222500" cy="1834548"/>
                          </ns2:xfrm>
                          <ns2:prstGeom prst="rect">
                            <ns2:avLst/>
                          </ns2:prstGeom>
                        </ns3:spPr>
                      </ns3:pic>
                    </ns2:graphicData>
                  </ns2:graphic>
                </wp:inline>
              </w:drawing>
            </w:r>
          </w:p>
        </w:tc>
        <w:tc>
          <w:tcPr>
            <w:tcW w:w="4729" w:type="dxa"/>
            <w:vAlign w:val="center"/>
          </w:tcPr>
          <w:p>
            <w:pPr>
              <w:numPr>
                <w:ilvl w:val="0"/>
                <w:numId w:val="9001"/>
              </w:numPr>
              <w:spacing w:before="0" w:after="0" w:line="240" w:lineRule="auto"/>
              <w:ind w:left="360" w:hanging="360"/>
              <w:contextualSpacing w:val="1"/>
            </w:pPr>
            <w:r>
              <w:rPr>
                <w:rFonts w:ascii="Open Sans" w:hAnsi="Open Sans" w:cs="Open Sans"/>
                <w:sz w:val="20"/>
                <w:szCs w:val="20"/>
              </w:rPr>
              <w:t>Draai de centrale schroef van de rode kabelklem vast tot beide kabels stevig vastzitten en niet meer slippen (afb. 7).</w:t>
            </w:r>
          </w:p>
        </w:tc>
      </w:tr>
      <w:tr>
        <w:trPr>
          <w:cantSplit/>
        </w:trPr>
        <w:tc>
          <w:tcPr>
            <w:tcW w:w="3600" w:type="dxa"/>
            <w:vAlign w:val="center"/>
          </w:tcPr>
          <w:p>
            <w:pPr>
              <w:spacing w:before="40" w:after="40" w:line="240" w:lineRule="auto"/>
              <w:contextualSpacing w:val="1"/>
              <w:jc w:val="center"/>
            </w:pPr>
            <w:r>
              <w:drawing>
                <wp:inline distT="0" distB="0" distL="0" distR="0">
                  <wp:extent cx="2222500" cy="1834548"/>
                  <wp:docPr id="18225" name="Image"/>
                  <ns2:graphic xmlns:ns2="http://schemas.openxmlformats.org/drawingml/2006/main">
                    <ns2:graphicData uri="http://schemas.openxmlformats.org/drawingml/2006/picture">
                      <ns3:pic xmlns:ns3="http://schemas.openxmlformats.org/drawingml/2006/picture">
                        <ns3:nvPicPr>
                          <ns3:cNvPr id="0" name="Image"/>
                          <ns3:cNvPicPr/>
                        </ns3:nvPicPr>
                        <ns3:blipFill>
                          <ns2:blip r:embed="rId209"/>
                          <ns2:stretch>
                            <ns2:fillRect/>
                          </ns2:stretch>
                        </ns3:blipFill>
                        <ns3:spPr>
                          <ns2:xfrm>
                            <ns2:off x="0" y="0"/>
                            <ns2:ext cx="2222500" cy="1834548"/>
                          </ns2:xfrm>
                          <ns2:prstGeom prst="rect">
                            <ns2:avLst/>
                          </ns2:prstGeom>
                        </ns3:spPr>
                      </ns3:pic>
                    </ns2:graphicData>
                  </ns2:graphic>
                </wp:inline>
              </w:drawing>
            </w:r>
          </w:p>
        </w:tc>
        <w:tc>
          <w:tcPr>
            <w:tcW w:w="4729" w:type="dxa"/>
            <w:vAlign w:val="center"/>
          </w:tcPr>
          <w:p>
            <w:pPr>
              <w:numPr>
                <w:ilvl w:val="0"/>
                <w:numId w:val="9001"/>
              </w:numPr>
              <w:spacing w:before="0" w:after="0" w:line="240" w:lineRule="auto"/>
              <w:ind w:left="360" w:hanging="360"/>
              <w:contextualSpacing w:val="1"/>
            </w:pPr>
            <w:r>
              <w:rPr>
                <w:rFonts w:ascii="Open Sans" w:hAnsi="Open Sans" w:cs="Open Sans"/>
                <w:sz w:val="20"/>
                <w:szCs w:val="20"/>
              </w:rPr>
              <w:t>Controleer of beide kabels goed in de kabelklem vastzitten en de tubes vrij over de vezelhouder lopen (afb. 8).</w:t>
            </w:r>
          </w:p>
        </w:tc>
      </w:tr>
      <w:tr>
        <w:trPr>
          <w:cantSplit/>
        </w:trPr>
        <w:tc>
          <w:tcPr>
            <w:tcW w:w="3600" w:type="dxa"/>
            <w:vAlign w:val="center"/>
          </w:tcPr>
          <w:p>
            <w:pPr>
              <w:spacing w:before="40" w:after="40" w:line="240" w:lineRule="auto"/>
              <w:contextualSpacing w:val="1"/>
              <w:jc w:val="center"/>
            </w:pPr>
            <w:r>
              <w:drawing>
                <wp:inline distT="0" distB="0" distL="0" distR="0">
                  <wp:extent cx="2222500" cy="1834548"/>
                  <wp:docPr id="97177" name="Image"/>
                  <ns2:graphic xmlns:ns2="http://schemas.openxmlformats.org/drawingml/2006/main">
                    <ns2:graphicData uri="http://schemas.openxmlformats.org/drawingml/2006/picture">
                      <ns3:pic xmlns:ns3="http://schemas.openxmlformats.org/drawingml/2006/picture">
                        <ns3:nvPicPr>
                          <ns3:cNvPr id="0" name="Image"/>
                          <ns3:cNvPicPr/>
                        </ns3:nvPicPr>
                        <ns3:blipFill>
                          <ns2:blip r:embed="rId210"/>
                          <ns2:stretch>
                            <ns2:fillRect/>
                          </ns2:stretch>
                        </ns3:blipFill>
                        <ns3:spPr>
                          <ns2:xfrm>
                            <ns2:off x="0" y="0"/>
                            <ns2:ext cx="2222500" cy="1834548"/>
                          </ns2:xfrm>
                          <ns2:prstGeom prst="rect">
                            <ns2:avLst/>
                          </ns2:prstGeom>
                        </ns3:spPr>
                      </ns3:pic>
                    </ns2:graphicData>
                  </ns2:graphic>
                </wp:inline>
              </w:drawing>
            </w:r>
          </w:p>
        </w:tc>
        <w:tc>
          <w:tcPr>
            <w:tcW w:w="4729" w:type="dxa"/>
            <w:vAlign w:val="center"/>
          </w:tcPr>
          <w:p>
            <w:pPr>
              <w:numPr>
                <w:ilvl w:val="0"/>
                <w:numId w:val="9001"/>
              </w:numPr>
              <w:spacing w:before="0" w:after="0" w:line="240" w:lineRule="auto"/>
              <w:ind w:left="360" w:hanging="360"/>
              <w:contextualSpacing w:val="1"/>
            </w:pPr>
            <w:r>
              <w:rPr>
                <w:rFonts w:ascii="Open Sans" w:hAnsi="Open Sans" w:cs="Open Sans"/>
                <w:sz w:val="20"/>
                <w:szCs w:val="20"/>
              </w:rPr>
              <w:t>Markeer met een stift op de tubes waar ze gestript moeten worden, zoals aangegeven op de afbeelding (afb. 9).</w:t>
            </w:r>
          </w:p>
        </w:tc>
      </w:tr>
      <w:tr>
        <w:trPr>
          <w:cantSplit/>
        </w:trPr>
        <w:tc>
          <w:tcPr>
            <w:tcW w:w="3600" w:type="dxa"/>
            <w:vAlign w:val="center"/>
          </w:tcPr>
          <w:p>
            <w:pPr>
              <w:spacing w:before="40" w:after="40" w:line="240" w:lineRule="auto"/>
              <w:contextualSpacing w:val="1"/>
              <w:jc w:val="center"/>
            </w:pPr>
            <w:r>
              <w:drawing>
                <wp:inline distT="0" distB="0" distL="0" distR="0">
                  <wp:extent cx="2222500" cy="1834548"/>
                  <wp:docPr id="4575" name="Image"/>
                  <ns2:graphic xmlns:ns2="http://schemas.openxmlformats.org/drawingml/2006/main">
                    <ns2:graphicData uri="http://schemas.openxmlformats.org/drawingml/2006/picture">
                      <ns3:pic xmlns:ns3="http://schemas.openxmlformats.org/drawingml/2006/picture">
                        <ns3:nvPicPr>
                          <ns3:cNvPr id="0" name="Image"/>
                          <ns3:cNvPicPr/>
                        </ns3:nvPicPr>
                        <ns3:blipFill>
                          <ns2:blip r:embed="rId211"/>
                          <ns2:stretch>
                            <ns2:fillRect/>
                          </ns2:stretch>
                        </ns3:blipFill>
                        <ns3:spPr>
                          <ns2:xfrm>
                            <ns2:off x="0" y="0"/>
                            <ns2:ext cx="2222500" cy="1834548"/>
                          </ns2:xfrm>
                          <ns2:prstGeom prst="rect">
                            <ns2:avLst/>
                          </ns2:prstGeom>
                        </ns3:spPr>
                      </ns3:pic>
                    </ns2:graphicData>
                  </ns2:graphic>
                </wp:inline>
              </w:drawing>
            </w:r>
          </w:p>
        </w:tc>
        <w:tc>
          <w:tcPr>
            <w:tcW w:w="4729" w:type="dxa"/>
            <w:vAlign w:val="center"/>
          </w:tcPr>
          <w:p>
            <w:pPr>
              <w:numPr>
                <w:ilvl w:val="0"/>
                <w:numId w:val="9001"/>
              </w:numPr>
              <w:spacing w:before="0" w:after="0" w:line="240" w:lineRule="auto"/>
              <w:ind w:left="360" w:hanging="360"/>
              <w:contextualSpacing w:val="1"/>
            </w:pPr>
            <w:r>
              <w:rPr>
                <w:rFonts w:ascii="Open Sans" w:hAnsi="Open Sans" w:cs="Open Sans"/>
                <w:sz w:val="20"/>
                <w:szCs w:val="20"/>
              </w:rPr>
              <w:t>Strip de tubes op de gemarkeerde plek en klik de tubes vast in de klemmen op de vezelhouder, zoals aangegeven met de pijlen. Leid de vezels door de kabeldoorvoer naar de andere kant van de vezelhouder (afb. 10).</w:t>
            </w:r>
          </w:p>
        </w:tc>
      </w:tr>
      <w:tr>
        <w:trPr>
          <w:cantSplit/>
        </w:trPr>
        <w:tc>
          <w:tcPr>
            <w:tcW w:w="3600" w:type="dxa"/>
            <w:vAlign w:val="center"/>
          </w:tcPr>
          <w:p>
            <w:pPr>
              <w:spacing w:before="40" w:after="40" w:line="240" w:lineRule="auto"/>
              <w:contextualSpacing w:val="1"/>
              <w:jc w:val="center"/>
            </w:pPr>
            <w:r>
              <w:drawing>
                <wp:inline distT="0" distB="0" distL="0" distR="0">
                  <wp:extent cx="2222500" cy="1834548"/>
                  <wp:docPr id="25198" name="Image"/>
                  <ns2:graphic xmlns:ns2="http://schemas.openxmlformats.org/drawingml/2006/main">
                    <ns2:graphicData uri="http://schemas.openxmlformats.org/drawingml/2006/picture">
                      <ns3:pic xmlns:ns3="http://schemas.openxmlformats.org/drawingml/2006/picture">
                        <ns3:nvPicPr>
                          <ns3:cNvPr id="0" name="Image"/>
                          <ns3:cNvPicPr/>
                        </ns3:nvPicPr>
                        <ns3:blipFill>
                          <ns2:blip r:embed="rId212"/>
                          <ns2:stretch>
                            <ns2:fillRect/>
                          </ns2:stretch>
                        </ns3:blipFill>
                        <ns3:spPr>
                          <ns2:xfrm>
                            <ns2:off x="0" y="0"/>
                            <ns2:ext cx="2222500" cy="1834548"/>
                          </ns2:xfrm>
                          <ns2:prstGeom prst="rect">
                            <ns2:avLst/>
                          </ns2:prstGeom>
                        </ns3:spPr>
                      </ns3:pic>
                    </ns2:graphicData>
                  </ns2:graphic>
                </wp:inline>
              </w:drawing>
            </w:r>
          </w:p>
        </w:tc>
        <w:tc>
          <w:tcPr>
            <w:tcW w:w="4729" w:type="dxa"/>
            <w:vAlign w:val="center"/>
          </w:tcPr>
          <w:p>
            <w:pPr>
              <w:numPr>
                <w:ilvl w:val="0"/>
                <w:numId w:val="9001"/>
              </w:numPr>
              <w:spacing w:before="0" w:after="0" w:line="240" w:lineRule="auto"/>
              <w:ind w:left="360" w:hanging="360"/>
              <w:contextualSpacing w:val="1"/>
            </w:pPr>
            <w:r>
              <w:rPr>
                <w:rFonts w:ascii="Open Sans" w:hAnsi="Open Sans" w:cs="Open Sans"/>
                <w:sz w:val="20"/>
                <w:szCs w:val="20"/>
              </w:rPr>
              <w:t>Leid de vezels door de lascassette. Aan beide zijden van de lascassette kan een lasbeschermer worden vastgeklikt (afb. 11).</w:t>
            </w:r>
          </w:p>
        </w:tc>
      </w:tr>
      <w:tr>
        <w:trPr>
          <w:cantSplit/>
        </w:trPr>
        <w:tc>
          <w:tcPr>
            <w:tcW w:w="3600" w:type="dxa"/>
            <w:vAlign w:val="center"/>
          </w:tcPr>
          <w:p>
            <w:pPr>
              <w:spacing w:before="40" w:after="40" w:line="240" w:lineRule="auto"/>
              <w:contextualSpacing w:val="1"/>
              <w:jc w:val="center"/>
            </w:pPr>
            <w:r>
              <w:drawing>
                <wp:inline distT="0" distB="0" distL="0" distR="0">
                  <wp:extent cx="2222500" cy="1834548"/>
                  <wp:docPr id="81357" name="Image"/>
                  <ns2:graphic xmlns:ns2="http://schemas.openxmlformats.org/drawingml/2006/main">
                    <ns2:graphicData uri="http://schemas.openxmlformats.org/drawingml/2006/picture">
                      <ns3:pic xmlns:ns3="http://schemas.openxmlformats.org/drawingml/2006/picture">
                        <ns3:nvPicPr>
                          <ns3:cNvPr id="0" name="Image"/>
                          <ns3:cNvPicPr/>
                        </ns3:nvPicPr>
                        <ns3:blipFill>
                          <ns2:blip r:embed="rId213"/>
                          <ns2:stretch>
                            <ns2:fillRect/>
                          </ns2:stretch>
                        </ns3:blipFill>
                        <ns3:spPr>
                          <ns2:xfrm>
                            <ns2:off x="0" y="0"/>
                            <ns2:ext cx="2222500" cy="1834548"/>
                          </ns2:xfrm>
                          <ns2:prstGeom prst="rect">
                            <ns2:avLst/>
                          </ns2:prstGeom>
                        </ns3:spPr>
                      </ns3:pic>
                    </ns2:graphicData>
                  </ns2:graphic>
                </wp:inline>
              </w:drawing>
            </w:r>
          </w:p>
        </w:tc>
        <w:tc>
          <w:tcPr>
            <w:tcW w:w="4729" w:type="dxa"/>
            <w:vAlign w:val="center"/>
          </w:tcPr>
          <w:p>
            <w:pPr>
              <w:numPr>
                <w:ilvl w:val="0"/>
                <w:numId w:val="9001"/>
              </w:numPr>
              <w:spacing w:before="0" w:after="0" w:line="240" w:lineRule="auto"/>
              <w:ind w:left="360" w:hanging="360"/>
              <w:contextualSpacing w:val="1"/>
            </w:pPr>
            <w:r>
              <w:rPr>
                <w:rFonts w:ascii="Open Sans" w:hAnsi="Open Sans" w:cs="Open Sans"/>
                <w:sz w:val="20"/>
                <w:szCs w:val="20"/>
              </w:rPr>
              <w:t>Schuif de kap over de vezelhouder tot op de basis (afb. 12).</w:t>
            </w:r>
          </w:p>
        </w:tc>
      </w:tr>
      <w:tr>
        <w:trPr>
          <w:cantSplit/>
        </w:trPr>
        <w:tc>
          <w:tcPr>
            <w:tcW w:w="3600" w:type="dxa"/>
            <w:vAlign w:val="center"/>
          </w:tcPr>
          <w:p>
            <w:pPr>
              <w:spacing w:before="40" w:after="40" w:line="240" w:lineRule="auto"/>
              <w:contextualSpacing w:val="1"/>
              <w:jc w:val="center"/>
            </w:pPr>
            <w:r>
              <w:drawing>
                <wp:inline distT="0" distB="0" distL="0" distR="0">
                  <wp:extent cx="2222500" cy="1834548"/>
                  <wp:docPr id="56200" name="Image"/>
                  <ns2:graphic xmlns:ns2="http://schemas.openxmlformats.org/drawingml/2006/main">
                    <ns2:graphicData uri="http://schemas.openxmlformats.org/drawingml/2006/picture">
                      <ns3:pic xmlns:ns3="http://schemas.openxmlformats.org/drawingml/2006/picture">
                        <ns3:nvPicPr>
                          <ns3:cNvPr id="0" name="Image"/>
                          <ns3:cNvPicPr/>
                        </ns3:nvPicPr>
                        <ns3:blipFill>
                          <ns2:blip r:embed="rId214"/>
                          <ns2:stretch>
                            <ns2:fillRect/>
                          </ns2:stretch>
                        </ns3:blipFill>
                        <ns3:spPr>
                          <ns2:xfrm>
                            <ns2:off x="0" y="0"/>
                            <ns2:ext cx="2222500" cy="1834548"/>
                          </ns2:xfrm>
                          <ns2:prstGeom prst="rect">
                            <ns2:avLst/>
                          </ns2:prstGeom>
                        </ns3:spPr>
                      </ns3:pic>
                    </ns2:graphicData>
                  </ns2:graphic>
                </wp:inline>
              </w:drawing>
            </w:r>
          </w:p>
        </w:tc>
        <w:tc>
          <w:tcPr>
            <w:tcW w:w="4729" w:type="dxa"/>
            <w:vAlign w:val="center"/>
          </w:tcPr>
          <w:p>
            <w:pPr>
              <w:numPr>
                <w:ilvl w:val="0"/>
                <w:numId w:val="9001"/>
              </w:numPr>
              <w:spacing w:before="0" w:after="0" w:line="240" w:lineRule="auto"/>
              <w:ind w:left="360" w:hanging="360"/>
              <w:contextualSpacing w:val="1"/>
            </w:pPr>
            <w:r>
              <w:rPr>
                <w:rFonts w:ascii="Open Sans" w:hAnsi="Open Sans" w:cs="Open Sans"/>
                <w:sz w:val="20"/>
                <w:szCs w:val="20"/>
              </w:rPr>
              <w:t>Sluit de lasmof: draai de kap vast tot het vergrendelingssysteem op de plek zit die de onderste pijl aangeeft. Controleer daarna of de kap nog los te draaien is (bovenste pijl). Lukt dat, dan zit de kap nog niet goed vast (afb. 13).</w:t>
            </w:r>
          </w:p>
        </w:tc>
      </w:tr>
    </w:tbl>
    <w:p>
      <w:pPr>
        <w:spacing w:before="0" w:after="0" w:line="240" w:lineRule="auto"/>
        <w:contextualSpacing w:val="1"/>
      </w:pPr>
    </w:p>
    <w:sectPr w:rsidR="00685994" w:rsidRPr="00685994" w:rsidSect="002C6EBF">
      <w:headerReference w:type="even" r:id="rId8"/>
      <w:headerReference w:type="default" r:id="rId9"/>
      <w:footerReference w:type="even" r:id="rId10"/>
      <w:footerReference w:type="default" r:id="rId11"/>
      <w:headerReference w:type="first" r:id="rId12"/>
      <w:footerReference w:type="first" r:id="rId13"/>
      <w:pgSz w:w="11901" w:h="16817"/>
      <w:pgMar w:top="2835" w:right="1928" w:bottom="2495" w:left="164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554E6B" w14:textId="77777777" w:rsidR="00C75938" w:rsidRDefault="00C75938" w:rsidP="00B33293">
      <w:r>
        <w:separator/>
      </w:r>
    </w:p>
  </w:endnote>
  <w:endnote w:type="continuationSeparator" w:id="0">
    <w:p w14:paraId="458BFDC2" w14:textId="77777777" w:rsidR="00C75938" w:rsidRDefault="00C75938" w:rsidP="00B332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59A6E8A1-E892-4C6B-AB4F-9A65BC6AD684}"/>
    <w:embedBold r:id="rId2" w:fontKey="{E4FF7D2D-9389-421C-B212-8597F76F0C39}"/>
  </w:font>
  <w:font w:name="MinionPro-Regular">
    <w:altName w:val="Calibri"/>
    <w:panose1 w:val="00000000000000000000"/>
    <w:charset w:val="4D"/>
    <w:family w:val="auto"/>
    <w:notTrueType/>
    <w:pitch w:val="default"/>
    <w:sig w:usb0="00000003" w:usb1="00000000" w:usb2="00000000" w:usb3="00000000" w:csb0="00000001" w:csb1="00000000"/>
  </w:font>
  <w:font w:name="Open Sans">
    <w:altName w:val="Open Sans"/>
    <w:charset w:val="00"/>
    <w:family w:val="swiss"/>
    <w:pitch w:val="variable"/>
    <w:sig w:usb0="E00002EF" w:usb1="4000205B" w:usb2="00000028" w:usb3="00000000" w:csb0="0000019F" w:csb1="00000000"/>
    <w:embedRegular r:id="rId3" w:fontKey="{F0CC5AC2-FAF9-4DFB-ACDE-AB5AD70BCBFA}"/>
    <w:embedBold r:id="rId4" w:fontKey="{B99E27B8-69FE-45AD-AEF6-873185637CE3}"/>
  </w:font>
  <w:font w:name="Calibri Light">
    <w:panose1 w:val="020F0302020204030204"/>
    <w:charset w:val="00"/>
    <w:family w:val="swiss"/>
    <w:pitch w:val="variable"/>
    <w:sig w:usb0="E4002EFF" w:usb1="C200247B" w:usb2="00000009" w:usb3="00000000" w:csb0="000001FF" w:csb1="00000000"/>
    <w:embedRegular r:id="rId5" w:fontKey="{EDE4328E-D4F3-4D01-BFE4-9CB0338E38E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62FD7" w14:textId="77777777" w:rsidR="00435348" w:rsidRDefault="0043534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158EA" w14:textId="3363D41F" w:rsidR="008B1ACC" w:rsidRPr="00CF41A5" w:rsidRDefault="00685994" w:rsidP="00435348">
    <w:pPr>
      <w:pStyle w:val="Basisalinea"/>
      <w:jc w:val="center"/>
      <w:rPr>
        <w:rFonts w:ascii="Open Sans" w:hAnsi="Open Sans" w:cs="Open Sans"/>
        <w:color w:val="1E1E1E"/>
        <w:sz w:val="15"/>
        <w:szCs w:val="15"/>
        <w:lang w:val="en-US"/>
      </w:rPr>
    </w:pPr>
    <w:r>
      <w:rPr>
        <w:noProof/>
      </w:rPr>
      <mc:AlternateContent>
        <mc:Choice Requires="wps">
          <w:drawing>
            <wp:anchor distT="0" distB="0" distL="114300" distR="114300" simplePos="0" relativeHeight="251663360" behindDoc="0" locked="0" layoutInCell="1" allowOverlap="1" wp14:anchorId="34E23972" wp14:editId="203A355C">
              <wp:simplePos x="0" y="0"/>
              <wp:positionH relativeFrom="column">
                <wp:posOffset>2729865</wp:posOffset>
              </wp:positionH>
              <wp:positionV relativeFrom="paragraph">
                <wp:posOffset>58420</wp:posOffset>
              </wp:positionV>
              <wp:extent cx="71755" cy="36195"/>
              <wp:effectExtent l="0" t="0" r="4445" b="1905"/>
              <wp:wrapNone/>
              <wp:docPr id="14" name="Rechthoek 14"/>
              <wp:cNvGraphicFramePr/>
              <a:graphic xmlns:a="http://schemas.openxmlformats.org/drawingml/2006/main">
                <a:graphicData uri="http://schemas.microsoft.com/office/word/2010/wordprocessingShape">
                  <wps:wsp>
                    <wps:cNvSpPr/>
                    <wps:spPr>
                      <a:xfrm flipH="1">
                        <a:off x="0" y="0"/>
                        <a:ext cx="71755" cy="36195"/>
                      </a:xfrm>
                      <a:prstGeom prst="rect">
                        <a:avLst/>
                      </a:prstGeom>
                      <a:solidFill>
                        <a:srgbClr val="1E1E1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116F78" id="Rechthoek 14" o:spid="_x0000_s1026" style="position:absolute;margin-left:214.95pt;margin-top:4.6pt;width:5.65pt;height:2.85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jwfggIAAGYFAAAOAAAAZHJzL2Uyb0RvYy54bWysVN9v0zAQfkfif7D8ztKWlbFq6VRtDJCm&#10;bWJDe3Ydu4nk+MzZbVr+es52ko0x8YBIJMv2fffdD9/d2fm+NWyn0DdgSz49mnCmrISqsZuSf3+4&#10;eveRMx+ErYQBq0p+UJ6fL9++OevcQs2gBlMpZERi/aJzJa9DcIui8LJWrfBH4JQloQZsRaAjbooK&#10;RUfsrSlmk8mHogOsHIJU3tPtZRbyZeLXWslwq7VXgZmSk28hrZjWdVyL5ZlYbFC4upG9G+IfvGhF&#10;Y8noSHUpgmBbbP6gahuJ4EGHIwltAVo3UqUYKJrp5EU097VwKsVCyfFuTJP/f7TyZnfv7pDS0Dm/&#10;8LSNUew1tkybxn2hN01xkadsn9J2GNOm9oFJujyZnsznnEmSvP8wPZ3HpBaZJJI59OGzgpbFTcmR&#10;3iRRit21Dxk6QCLcg2mqq8aYdMDN+sIg2wl6v+mn+Pfsv8GMjWALUS0zxpviKaS0CwejIs7Yb0qz&#10;piLXZ8mTVG1qtCOkVDbkuH0tKpXNzyf0DdZjfUaNFGkijMya7I/cPcGAzCQDd/ayx0dVlYp1VJ78&#10;zbGsPGoky2DDqNw2FvA1AkNR9ZYzfkhSTk3M0hqqwx0yhNwq3smrht7tWvhwJ5B6g7qI+j3c0qIN&#10;dCWHfsdZDfjztfuIp5IlKWcd9VrJ/Y+tQMWZ+WqpmE+nx8exOdPheH4yowM+l6yfS+y2vYBYDjRZ&#10;nEzbiA9m2GqE9pHGwipaJZGwkmyXXAYcDhchzwAaLFKtVglGDelEuLb3Tg5VH+vyYf8o0PXFG6jm&#10;b2DoS7F4UcMZG9/DwmobQDepwJ/y2uebmjkVTj944rR4fk6op/G4/AUAAP//AwBQSwMEFAAGAAgA&#10;AAAhAGs1UsLdAAAACAEAAA8AAABkcnMvZG93bnJldi54bWxMj8FOwzAMhu9IvENkJG4sXRUhWppO&#10;gDQNBDswxj1tTFrRJCVJu/L2mBPcbP2ffn+uNosd2Iwh9t5JWK8yYOhar3tnJBzftlc3wGJSTqvB&#10;O5TwjRE29flZpUrtT+4V50MyjEpcLJWELqWx5Dy2HVoVV35ER9mHD1YlWoPhOqgTlduB51l2za3q&#10;HV3o1IgPHbafh8lKuBeP+5emn563T7vjLgtfBud3I+XlxXJ3Cyzhkv5g+NUndajJqfGT05ENEkRe&#10;FIRKKHJglAuxpqEhUBTA64r/f6D+AQAA//8DAFBLAQItABQABgAIAAAAIQC2gziS/gAAAOEBAAAT&#10;AAAAAAAAAAAAAAAAAAAAAABbQ29udGVudF9UeXBlc10ueG1sUEsBAi0AFAAGAAgAAAAhADj9If/W&#10;AAAAlAEAAAsAAAAAAAAAAAAAAAAALwEAAF9yZWxzLy5yZWxzUEsBAi0AFAAGAAgAAAAhAKwiPB+C&#10;AgAAZgUAAA4AAAAAAAAAAAAAAAAALgIAAGRycy9lMm9Eb2MueG1sUEsBAi0AFAAGAAgAAAAhAGs1&#10;UsLdAAAACAEAAA8AAAAAAAAAAAAAAAAA3AQAAGRycy9kb3ducmV2LnhtbFBLBQYAAAAABAAEAPMA&#10;AADmBQAAAAA=&#10;" fillcolor="#1e1e1e" stroked="f" strokeweight="1pt"/>
          </w:pict>
        </mc:Fallback>
      </mc:AlternateContent>
    </w:r>
    <w:r>
      <w:rPr>
        <w:noProof/>
      </w:rPr>
      <mc:AlternateContent>
        <mc:Choice Requires="wps">
          <w:drawing>
            <wp:anchor distT="0" distB="0" distL="114300" distR="114300" simplePos="0" relativeHeight="251661312" behindDoc="0" locked="0" layoutInCell="1" allowOverlap="1" wp14:anchorId="6F8D3177" wp14:editId="64A74758">
              <wp:simplePos x="0" y="0"/>
              <wp:positionH relativeFrom="column">
                <wp:posOffset>2026285</wp:posOffset>
              </wp:positionH>
              <wp:positionV relativeFrom="paragraph">
                <wp:posOffset>55880</wp:posOffset>
              </wp:positionV>
              <wp:extent cx="71755" cy="35560"/>
              <wp:effectExtent l="0" t="0" r="4445" b="2540"/>
              <wp:wrapNone/>
              <wp:docPr id="16" name="Rechthoek 16"/>
              <wp:cNvGraphicFramePr/>
              <a:graphic xmlns:a="http://schemas.openxmlformats.org/drawingml/2006/main">
                <a:graphicData uri="http://schemas.microsoft.com/office/word/2010/wordprocessingShape">
                  <wps:wsp>
                    <wps:cNvSpPr/>
                    <wps:spPr>
                      <a:xfrm>
                        <a:off x="0" y="0"/>
                        <a:ext cx="71755" cy="35560"/>
                      </a:xfrm>
                      <a:prstGeom prst="rect">
                        <a:avLst/>
                      </a:prstGeom>
                      <a:solidFill>
                        <a:srgbClr val="1E1E1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B35026" id="Rechthoek 16" o:spid="_x0000_s1026" style="position:absolute;margin-left:159.55pt;margin-top:4.4pt;width:5.65pt;height:2.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hEFfQIAAFwFAAAOAAAAZHJzL2Uyb0RvYy54bWysVN9vEzEMfkfif4jyzq4t6wbVrlO1MYQ0&#10;sYkN7TnNJb1IuTg4aa/lr8fJ/egYEw+IVsolsf3Z/mL74nLfWLZTGAy4kk9PJpwpJ6EyblPy7483&#10;7z5wFqJwlbDgVMkPKvDL5ds3F61fqBnUYCuFjEBcWLS+5HWMflEUQdaqEeEEvHIk1ICNiHTETVGh&#10;aAm9scVsMjkrWsDKI0gVAt1ed0K+zPhaKxnvtA4qMltyii3mFfO6TmuxvBCLDQpfG9mHIf4hikYY&#10;R05HqGsRBdui+QOqMRIhgI4nEpoCtDZS5Rwom+nkRTYPtfAq50LkBD/SFP4frPy6e/D3SDS0PiwC&#10;bVMWe41N+lJ8bJ/JOoxkqX1kki7Pp+fzOWeSJO/n87NMZXE09RjiZwUNS5uSI71EJkjsbkMkd6Q6&#10;qCRPAaypboy1+YCb9ZVFthP0atNP6Z8eikx+U7MuKTtIZp043RTHRPIuHqxKetZ9U5qZikKf5Uhy&#10;janRj5BSuTjtRLWoVOd+PqHf4D1VZbLIsWTAhKzJ/4jdAwyaHciA3UXZ6ydTlUt0NJ78LbDOeLTI&#10;nsHF0bgxDvA1AEtZ9Z47/YGkjprE0hqqwz0yhK5Bgpc3ht7tVoR4L5A6gnqHujze0aIttCWHfsdZ&#10;DfjztfukT4VKUs5a6rCShx9bgYoz+8VRCX+cnp6mlsyH0/n5jA74XLJ+LnHb5gpSOdA88TJvk360&#10;w1YjNE80DFbJK4mEk+S75DLicLiKXefTOJFqtcpq1IZexFv34GUCT6ymunzcPwn0ffFGqvmvMHSj&#10;WLyo4U43WTpYbSNokwv8yGvPN7VwLpx+3KQZ8fyctY5DcfkLAAD//wMAUEsDBBQABgAIAAAAIQCC&#10;UDTM3wAAAAgBAAAPAAAAZHJzL2Rvd25yZXYueG1sTI9BS8NAEIXvgv9hGcGL2E1MKGmaTRFB6EEP&#10;rYLXbXaaBLOzcXfbRH+948keh/fx5nvVZraDOKMPvSMF6SIBgdQ401Or4P3t+b4AEaImowdHqOAb&#10;A2zq66tKl8ZNtMPzPraCSyiUWkEX41hKGZoOrQ4LNyJxdnTe6sinb6XxeuJyO8iHJFlKq3viD50e&#10;8anD5nN/sgqW80ue/tjd6osmV9y9+u3HOG2Vur2ZH9cgIs7xH4Y/fVaHmp0O7kQmiEFBlq5SRhUU&#10;vIDzLEtyEAcG8xxkXcnLAfUvAAAA//8DAFBLAQItABQABgAIAAAAIQC2gziS/gAAAOEBAAATAAAA&#10;AAAAAAAAAAAAAAAAAABbQ29udGVudF9UeXBlc10ueG1sUEsBAi0AFAAGAAgAAAAhADj9If/WAAAA&#10;lAEAAAsAAAAAAAAAAAAAAAAALwEAAF9yZWxzLy5yZWxzUEsBAi0AFAAGAAgAAAAhADi2EQV9AgAA&#10;XAUAAA4AAAAAAAAAAAAAAAAALgIAAGRycy9lMm9Eb2MueG1sUEsBAi0AFAAGAAgAAAAhAIJQNMzf&#10;AAAACAEAAA8AAAAAAAAAAAAAAAAA1wQAAGRycy9kb3ducmV2LnhtbFBLBQYAAAAABAAEAPMAAADj&#10;BQAAAAA=&#10;" fillcolor="#1e1e1e" stroked="f" strokeweight="1pt"/>
          </w:pict>
        </mc:Fallback>
      </mc:AlternateContent>
    </w:r>
    <w:r w:rsidR="008B1ACC" w:rsidRPr="00CF41A5">
      <w:rPr>
        <w:rFonts w:ascii="Open Sans" w:hAnsi="Open Sans" w:cs="Open Sans"/>
        <w:color w:val="1E1E1E"/>
        <w:sz w:val="15"/>
        <w:szCs w:val="15"/>
        <w:lang w:val="en-US"/>
      </w:rPr>
      <w:t>Maunt        maunt.com        info@maunt.co</w:t>
    </w:r>
    <w:r>
      <w:rPr>
        <w:rFonts w:ascii="Open Sans" w:hAnsi="Open Sans" w:cs="Open Sans"/>
        <w:color w:val="1E1E1E"/>
        <w:sz w:val="15"/>
        <w:szCs w:val="15"/>
        <w:lang w:val="en-US"/>
      </w:rPr>
      <w:t>m</w:t>
    </w:r>
  </w:p>
  <w:p w14:paraId="1DF5B58B" w14:textId="17CD73BF" w:rsidR="00A12582" w:rsidRPr="008B1ACC" w:rsidRDefault="00435348" w:rsidP="008B1ACC">
    <w:pPr>
      <w:pStyle w:val="Basisalinea"/>
      <w:tabs>
        <w:tab w:val="left" w:pos="280"/>
      </w:tabs>
      <w:jc w:val="center"/>
      <w:rPr>
        <w:rFonts w:ascii="Open Sans" w:hAnsi="Open Sans" w:cs="Open Sans"/>
        <w:color w:val="1E1E1E"/>
        <w:spacing w:val="-3"/>
        <w:sz w:val="15"/>
        <w:szCs w:val="15"/>
      </w:rPr>
    </w:pPr>
    <w:r>
      <w:rPr>
        <w:rFonts w:ascii="Open Sans" w:hAnsi="Open Sans" w:cs="Open Sans"/>
        <w:noProof/>
        <w:color w:val="1E1E1E"/>
        <w:sz w:val="15"/>
        <w:szCs w:val="15"/>
        <w:lang w:val="en-US"/>
      </w:rPr>
      <mc:AlternateContent>
        <mc:Choice Requires="wps">
          <w:drawing>
            <wp:anchor distT="0" distB="0" distL="114300" distR="114300" simplePos="0" relativeHeight="251660288" behindDoc="0" locked="0" layoutInCell="1" allowOverlap="1" wp14:anchorId="6BD1C43D" wp14:editId="3FDE1FA2">
              <wp:simplePos x="0" y="0"/>
              <wp:positionH relativeFrom="page">
                <wp:align>center</wp:align>
              </wp:positionH>
              <wp:positionV relativeFrom="page">
                <wp:align>bottom</wp:align>
              </wp:positionV>
              <wp:extent cx="1799590" cy="179705"/>
              <wp:effectExtent l="0" t="0" r="0" b="0"/>
              <wp:wrapNone/>
              <wp:docPr id="12" name="Rechthoek 12"/>
              <wp:cNvGraphicFramePr/>
              <a:graphic xmlns:a="http://schemas.openxmlformats.org/drawingml/2006/main">
                <a:graphicData uri="http://schemas.microsoft.com/office/word/2010/wordprocessingShape">
                  <wps:wsp>
                    <wps:cNvSpPr/>
                    <wps:spPr>
                      <a:xfrm>
                        <a:off x="0" y="0"/>
                        <a:ext cx="1799590" cy="179705"/>
                      </a:xfrm>
                      <a:prstGeom prst="rect">
                        <a:avLst/>
                      </a:prstGeom>
                      <a:solidFill>
                        <a:srgbClr val="1E1E1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1D0399" id="Rechthoek 12" o:spid="_x0000_s1026" style="position:absolute;margin-left:0;margin-top:0;width:141.7pt;height:14.15pt;z-index:251660288;visibility:visible;mso-wrap-style:square;mso-width-percent:0;mso-height-percent:0;mso-wrap-distance-left:9pt;mso-wrap-distance-top:0;mso-wrap-distance-right:9pt;mso-wrap-distance-bottom:0;mso-position-horizontal:center;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aJvfAIAAF8FAAAOAAAAZHJzL2Uyb0RvYy54bWysVE1v2zAMvQ/YfxB0X+0EzboEdYqgXYcB&#10;RRusHXpWZCk2IIsapcTJfv0o+SNdV+wwLAFkUSQfySdSl1eHxrC9Ql+DLfjkLOdMWQllbbcF//50&#10;++ETZz4IWwoDVhX8qDy/Wr5/d9m6hZpCBaZUyAjE+kXrCl6F4BZZ5mWlGuHPwClLSg3YiEAibrMS&#10;RUvojcmmef4xawFLhyCV93R60yn5MuFrrWR40NqrwEzBKbeQVkzrJq7Z8lIstihcVcs+DfEPWTSi&#10;thR0hLoRQbAd1n9ANbVE8KDDmYQmA61rqVINVM0kf1XNYyWcSrUQOd6NNPn/Byvv949ujURD6/zC&#10;0zZWcdDYxC/lxw6JrONIljoEJulwcjGfz+bEqSQdCRf5LLKZnbwd+vBFQcPipuBIl5E4Evs7HzrT&#10;wSQG82Dq8rY2Jgm43VwbZHtBFzf5HP89+m9mxkZjC9GtQ4wn2amWtAtHo6Kdsd+UZnVJ2U9TJqnN&#10;1BhHSKlsmHSqSpSqCz/L6TdEj40ZPVKlCTAia4o/YvcAg2UHMmB3Wfb20VWlLh2d878l1jmPHiky&#10;2DA6N7UFfAvAUFV95M5+IKmjJrK0gfK4RobQzYh38rame7sTPqwF0lDQVdOghwdatIG24NDvOKsA&#10;f751Hu2pV0nLWUtDVnD/YydQcWa+Wuri+eT8PE5lEs5nF1MS8KVm81Jjd801xHagJ8XJtI32wQxb&#10;jdA803uwilFJJayk2AWXAQfhOnTDTy+KVKtVMqNJdCLc2UcnI3hkNfbl0+FZoOubN1Db38MwkGLx&#10;qoc72+hpYbULoOvU4Cdee75pilPj9C9OfCZeysnq9C4ufwEAAP//AwBQSwMEFAAGAAgAAAAhAOD8&#10;5SPaAAAABAEAAA8AAABkcnMvZG93bnJldi54bWxMj0FLw0AQhe+C/2EZwYvYTWspMWZTRBB60EOr&#10;4HWaHZNgdjbubpvor3fsRS/DG97w3jflenK9OlKInWcD81kGirj2tuPGwOvL43UOKiZki71nMvBF&#10;EdbV+VmJhfUjb+m4S42SEI4FGmhTGgqtY92SwzjzA7F47z44TLKGRtuAo4S7Xi+ybKUddiwNLQ70&#10;0FL9sTs4A6vpaTn/dtvbTx59fvUcNm/DuDHm8mK6vwOVaEp/x/CLL+hQCdPeH9hG1RuQR9JpirfI&#10;b5ag9icBuir1f/jqBwAA//8DAFBLAQItABQABgAIAAAAIQC2gziS/gAAAOEBAAATAAAAAAAAAAAA&#10;AAAAAAAAAABbQ29udGVudF9UeXBlc10ueG1sUEsBAi0AFAAGAAgAAAAhADj9If/WAAAAlAEAAAsA&#10;AAAAAAAAAAAAAAAALwEAAF9yZWxzLy5yZWxzUEsBAi0AFAAGAAgAAAAhAFHpom98AgAAXwUAAA4A&#10;AAAAAAAAAAAAAAAALgIAAGRycy9lMm9Eb2MueG1sUEsBAi0AFAAGAAgAAAAhAOD85SPaAAAABAEA&#10;AA8AAAAAAAAAAAAAAAAA1gQAAGRycy9kb3ducmV2LnhtbFBLBQYAAAAABAAEAPMAAADdBQAAAAA=&#10;" fillcolor="#1e1e1e" stroked="f" strokeweight="1pt">
              <w10:wrap anchorx="page" anchory="page"/>
            </v:rect>
          </w:pict>
        </mc:Fallback>
      </mc:AlternateContent>
    </w:r>
    <w:r w:rsidR="00685994">
      <w:rPr>
        <w:rFonts w:ascii="Open Sans" w:hAnsi="Open Sans" w:cs="Open Sans"/>
        <w:color w:val="1E1E1E"/>
        <w:sz w:val="15"/>
        <w:szCs w:val="15"/>
      </w:rPr>
      <w:t>Belgium – Germany - Netherlands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E4DF8" w14:textId="77777777" w:rsidR="00435348" w:rsidRDefault="0043534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E929EF" w14:textId="77777777" w:rsidR="00C75938" w:rsidRDefault="00C75938" w:rsidP="00B33293">
      <w:r>
        <w:separator/>
      </w:r>
    </w:p>
  </w:footnote>
  <w:footnote w:type="continuationSeparator" w:id="0">
    <w:p w14:paraId="41AC9768" w14:textId="77777777" w:rsidR="00C75938" w:rsidRDefault="00C75938" w:rsidP="00B332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DA211" w14:textId="77777777" w:rsidR="00435348" w:rsidRDefault="0043534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94766" w14:textId="11B66B3E" w:rsidR="00B33293" w:rsidRDefault="00B33293">
    <w:pPr>
      <w:pStyle w:val="Koptekst"/>
    </w:pPr>
    <w:r>
      <w:rPr>
        <w:noProof/>
      </w:rPr>
      <w:drawing>
        <wp:anchor distT="0" distB="0" distL="114300" distR="114300" simplePos="0" relativeHeight="251658240" behindDoc="0" locked="0" layoutInCell="1" allowOverlap="1" wp14:anchorId="4C7E4043" wp14:editId="33AA73AF">
          <wp:simplePos x="0" y="0"/>
          <wp:positionH relativeFrom="page">
            <wp:align>center</wp:align>
          </wp:positionH>
          <wp:positionV relativeFrom="page">
            <wp:posOffset>0</wp:posOffset>
          </wp:positionV>
          <wp:extent cx="1803600" cy="1247945"/>
          <wp:effectExtent l="0" t="0" r="6350" b="9525"/>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1803600" cy="1247945"/>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EB677" w14:textId="77777777" w:rsidR="00435348" w:rsidRDefault="0043534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9000">
    <w:multiLevelType w:val="hybridMultilevel"/>
    <w:lvl w:ilvl="0">
      <w:start w:val="1"/>
      <w:numFmt w:val="decimal"/>
      <w:lvlText w:val="%1."/>
      <w:lvlJc w:val="left"/>
      <w:pPr>
        <w:ind w:left="360" w:hanging="360"/>
      </w:pPr>
    </w:lvl>
  </w:abstractNum>
  <w:abstractNum w:abstractNumId="0" w15:restartNumberingAfterBreak="0">
    <w:nsid w:val="2DF266D6"/>
    <w:multiLevelType w:val="hybridMultilevel"/>
    <w:tmpl w:val="C5306070"/>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F284391"/>
    <w:multiLevelType w:val="hybridMultilevel"/>
    <w:tmpl w:val="AD482D4E"/>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A0E7964"/>
    <w:multiLevelType w:val="hybridMultilevel"/>
    <w:tmpl w:val="9FDC5D80"/>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E6D0E40"/>
    <w:multiLevelType w:val="hybridMultilevel"/>
    <w:tmpl w:val="C4BE5DF4"/>
    <w:lvl w:ilvl="0" w:tplc="04130003">
      <w:start w:val="1"/>
      <w:numFmt w:val="bullet"/>
      <w:lvlText w:val="o"/>
      <w:lvlJc w:val="left"/>
      <w:pPr>
        <w:ind w:left="5676" w:hanging="360"/>
      </w:pPr>
      <w:rPr>
        <w:rFonts w:ascii="Courier New" w:hAnsi="Courier New" w:cs="Courier New" w:hint="default"/>
      </w:rPr>
    </w:lvl>
    <w:lvl w:ilvl="1" w:tplc="04130003" w:tentative="1">
      <w:start w:val="1"/>
      <w:numFmt w:val="bullet"/>
      <w:lvlText w:val="o"/>
      <w:lvlJc w:val="left"/>
      <w:pPr>
        <w:ind w:left="6396" w:hanging="360"/>
      </w:pPr>
      <w:rPr>
        <w:rFonts w:ascii="Courier New" w:hAnsi="Courier New" w:cs="Courier New" w:hint="default"/>
      </w:rPr>
    </w:lvl>
    <w:lvl w:ilvl="2" w:tplc="04130005" w:tentative="1">
      <w:start w:val="1"/>
      <w:numFmt w:val="bullet"/>
      <w:lvlText w:val=""/>
      <w:lvlJc w:val="left"/>
      <w:pPr>
        <w:ind w:left="7116" w:hanging="360"/>
      </w:pPr>
      <w:rPr>
        <w:rFonts w:ascii="Wingdings" w:hAnsi="Wingdings" w:hint="default"/>
      </w:rPr>
    </w:lvl>
    <w:lvl w:ilvl="3" w:tplc="04130001" w:tentative="1">
      <w:start w:val="1"/>
      <w:numFmt w:val="bullet"/>
      <w:lvlText w:val=""/>
      <w:lvlJc w:val="left"/>
      <w:pPr>
        <w:ind w:left="7836" w:hanging="360"/>
      </w:pPr>
      <w:rPr>
        <w:rFonts w:ascii="Symbol" w:hAnsi="Symbol" w:hint="default"/>
      </w:rPr>
    </w:lvl>
    <w:lvl w:ilvl="4" w:tplc="04130003" w:tentative="1">
      <w:start w:val="1"/>
      <w:numFmt w:val="bullet"/>
      <w:lvlText w:val="o"/>
      <w:lvlJc w:val="left"/>
      <w:pPr>
        <w:ind w:left="8556" w:hanging="360"/>
      </w:pPr>
      <w:rPr>
        <w:rFonts w:ascii="Courier New" w:hAnsi="Courier New" w:cs="Courier New" w:hint="default"/>
      </w:rPr>
    </w:lvl>
    <w:lvl w:ilvl="5" w:tplc="04130005" w:tentative="1">
      <w:start w:val="1"/>
      <w:numFmt w:val="bullet"/>
      <w:lvlText w:val=""/>
      <w:lvlJc w:val="left"/>
      <w:pPr>
        <w:ind w:left="9276" w:hanging="360"/>
      </w:pPr>
      <w:rPr>
        <w:rFonts w:ascii="Wingdings" w:hAnsi="Wingdings" w:hint="default"/>
      </w:rPr>
    </w:lvl>
    <w:lvl w:ilvl="6" w:tplc="04130001" w:tentative="1">
      <w:start w:val="1"/>
      <w:numFmt w:val="bullet"/>
      <w:lvlText w:val=""/>
      <w:lvlJc w:val="left"/>
      <w:pPr>
        <w:ind w:left="9996" w:hanging="360"/>
      </w:pPr>
      <w:rPr>
        <w:rFonts w:ascii="Symbol" w:hAnsi="Symbol" w:hint="default"/>
      </w:rPr>
    </w:lvl>
    <w:lvl w:ilvl="7" w:tplc="04130003" w:tentative="1">
      <w:start w:val="1"/>
      <w:numFmt w:val="bullet"/>
      <w:lvlText w:val="o"/>
      <w:lvlJc w:val="left"/>
      <w:pPr>
        <w:ind w:left="10716" w:hanging="360"/>
      </w:pPr>
      <w:rPr>
        <w:rFonts w:ascii="Courier New" w:hAnsi="Courier New" w:cs="Courier New" w:hint="default"/>
      </w:rPr>
    </w:lvl>
    <w:lvl w:ilvl="8" w:tplc="04130005" w:tentative="1">
      <w:start w:val="1"/>
      <w:numFmt w:val="bullet"/>
      <w:lvlText w:val=""/>
      <w:lvlJc w:val="left"/>
      <w:pPr>
        <w:ind w:left="11436" w:hanging="360"/>
      </w:pPr>
      <w:rPr>
        <w:rFonts w:ascii="Wingdings" w:hAnsi="Wingdings" w:hint="default"/>
      </w:rPr>
    </w:lvl>
  </w:abstractNum>
  <w:abstractNum w:abstractNumId="4" w15:restartNumberingAfterBreak="0">
    <w:nsid w:val="3F612944"/>
    <w:multiLevelType w:val="hybridMultilevel"/>
    <w:tmpl w:val="83E6A514"/>
    <w:lvl w:ilvl="0" w:tplc="04130003">
      <w:start w:val="1"/>
      <w:numFmt w:val="bullet"/>
      <w:lvlText w:val="o"/>
      <w:lvlJc w:val="left"/>
      <w:pPr>
        <w:ind w:left="5676" w:hanging="360"/>
      </w:pPr>
      <w:rPr>
        <w:rFonts w:ascii="Courier New" w:hAnsi="Courier New" w:cs="Courier New" w:hint="default"/>
      </w:rPr>
    </w:lvl>
    <w:lvl w:ilvl="1" w:tplc="04130003" w:tentative="1">
      <w:start w:val="1"/>
      <w:numFmt w:val="bullet"/>
      <w:lvlText w:val="o"/>
      <w:lvlJc w:val="left"/>
      <w:pPr>
        <w:ind w:left="6396" w:hanging="360"/>
      </w:pPr>
      <w:rPr>
        <w:rFonts w:ascii="Courier New" w:hAnsi="Courier New" w:cs="Courier New" w:hint="default"/>
      </w:rPr>
    </w:lvl>
    <w:lvl w:ilvl="2" w:tplc="04130005" w:tentative="1">
      <w:start w:val="1"/>
      <w:numFmt w:val="bullet"/>
      <w:lvlText w:val=""/>
      <w:lvlJc w:val="left"/>
      <w:pPr>
        <w:ind w:left="7116" w:hanging="360"/>
      </w:pPr>
      <w:rPr>
        <w:rFonts w:ascii="Wingdings" w:hAnsi="Wingdings" w:hint="default"/>
      </w:rPr>
    </w:lvl>
    <w:lvl w:ilvl="3" w:tplc="04130001" w:tentative="1">
      <w:start w:val="1"/>
      <w:numFmt w:val="bullet"/>
      <w:lvlText w:val=""/>
      <w:lvlJc w:val="left"/>
      <w:pPr>
        <w:ind w:left="7836" w:hanging="360"/>
      </w:pPr>
      <w:rPr>
        <w:rFonts w:ascii="Symbol" w:hAnsi="Symbol" w:hint="default"/>
      </w:rPr>
    </w:lvl>
    <w:lvl w:ilvl="4" w:tplc="04130003" w:tentative="1">
      <w:start w:val="1"/>
      <w:numFmt w:val="bullet"/>
      <w:lvlText w:val="o"/>
      <w:lvlJc w:val="left"/>
      <w:pPr>
        <w:ind w:left="8556" w:hanging="360"/>
      </w:pPr>
      <w:rPr>
        <w:rFonts w:ascii="Courier New" w:hAnsi="Courier New" w:cs="Courier New" w:hint="default"/>
      </w:rPr>
    </w:lvl>
    <w:lvl w:ilvl="5" w:tplc="04130005" w:tentative="1">
      <w:start w:val="1"/>
      <w:numFmt w:val="bullet"/>
      <w:lvlText w:val=""/>
      <w:lvlJc w:val="left"/>
      <w:pPr>
        <w:ind w:left="9276" w:hanging="360"/>
      </w:pPr>
      <w:rPr>
        <w:rFonts w:ascii="Wingdings" w:hAnsi="Wingdings" w:hint="default"/>
      </w:rPr>
    </w:lvl>
    <w:lvl w:ilvl="6" w:tplc="04130001" w:tentative="1">
      <w:start w:val="1"/>
      <w:numFmt w:val="bullet"/>
      <w:lvlText w:val=""/>
      <w:lvlJc w:val="left"/>
      <w:pPr>
        <w:ind w:left="9996" w:hanging="360"/>
      </w:pPr>
      <w:rPr>
        <w:rFonts w:ascii="Symbol" w:hAnsi="Symbol" w:hint="default"/>
      </w:rPr>
    </w:lvl>
    <w:lvl w:ilvl="7" w:tplc="04130003" w:tentative="1">
      <w:start w:val="1"/>
      <w:numFmt w:val="bullet"/>
      <w:lvlText w:val="o"/>
      <w:lvlJc w:val="left"/>
      <w:pPr>
        <w:ind w:left="10716" w:hanging="360"/>
      </w:pPr>
      <w:rPr>
        <w:rFonts w:ascii="Courier New" w:hAnsi="Courier New" w:cs="Courier New" w:hint="default"/>
      </w:rPr>
    </w:lvl>
    <w:lvl w:ilvl="8" w:tplc="04130005" w:tentative="1">
      <w:start w:val="1"/>
      <w:numFmt w:val="bullet"/>
      <w:lvlText w:val=""/>
      <w:lvlJc w:val="left"/>
      <w:pPr>
        <w:ind w:left="11436" w:hanging="360"/>
      </w:pPr>
      <w:rPr>
        <w:rFonts w:ascii="Wingdings" w:hAnsi="Wingdings" w:hint="default"/>
      </w:rPr>
    </w:lvl>
  </w:abstractNum>
  <w:abstractNum w:abstractNumId="5" w15:restartNumberingAfterBreak="0">
    <w:nsid w:val="40605CA4"/>
    <w:multiLevelType w:val="hybridMultilevel"/>
    <w:tmpl w:val="9B3AA4DA"/>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47596278"/>
    <w:multiLevelType w:val="hybridMultilevel"/>
    <w:tmpl w:val="AEAC95C0"/>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A8B7406"/>
    <w:multiLevelType w:val="hybridMultilevel"/>
    <w:tmpl w:val="88E05B96"/>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51420AA6"/>
    <w:multiLevelType w:val="hybridMultilevel"/>
    <w:tmpl w:val="3ADC749E"/>
    <w:lvl w:ilvl="0" w:tplc="04130003">
      <w:start w:val="1"/>
      <w:numFmt w:val="bullet"/>
      <w:lvlText w:val="o"/>
      <w:lvlJc w:val="left"/>
      <w:pPr>
        <w:ind w:left="1776" w:hanging="360"/>
      </w:pPr>
      <w:rPr>
        <w:rFonts w:ascii="Courier New" w:hAnsi="Courier New" w:cs="Courier New"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abstractNum w:abstractNumId="9" w15:restartNumberingAfterBreak="0">
    <w:nsid w:val="536760A9"/>
    <w:multiLevelType w:val="hybridMultilevel"/>
    <w:tmpl w:val="05BA2CC8"/>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67366113"/>
    <w:multiLevelType w:val="hybridMultilevel"/>
    <w:tmpl w:val="A22CF618"/>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6BF60B06"/>
    <w:multiLevelType w:val="hybridMultilevel"/>
    <w:tmpl w:val="B7C47016"/>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72671820"/>
    <w:multiLevelType w:val="hybridMultilevel"/>
    <w:tmpl w:val="CB228AC8"/>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76DD5FA2"/>
    <w:multiLevelType w:val="hybridMultilevel"/>
    <w:tmpl w:val="454623A0"/>
    <w:lvl w:ilvl="0" w:tplc="04130003">
      <w:start w:val="1"/>
      <w:numFmt w:val="bullet"/>
      <w:lvlText w:val="o"/>
      <w:lvlJc w:val="left"/>
      <w:pPr>
        <w:ind w:left="360" w:hanging="360"/>
      </w:pPr>
      <w:rPr>
        <w:rFonts w:ascii="Courier New" w:hAnsi="Courier New" w:cs="Courier New"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487672753">
    <w:abstractNumId w:val="5"/>
  </w:num>
  <w:num w:numId="2" w16cid:durableId="1591967334">
    <w:abstractNumId w:val="0"/>
  </w:num>
  <w:num w:numId="3" w16cid:durableId="758018472">
    <w:abstractNumId w:val="12"/>
  </w:num>
  <w:num w:numId="4" w16cid:durableId="1553619260">
    <w:abstractNumId w:val="8"/>
  </w:num>
  <w:num w:numId="5" w16cid:durableId="1676691036">
    <w:abstractNumId w:val="13"/>
  </w:num>
  <w:num w:numId="6" w16cid:durableId="2139450100">
    <w:abstractNumId w:val="4"/>
  </w:num>
  <w:num w:numId="7" w16cid:durableId="1951860442">
    <w:abstractNumId w:val="3"/>
  </w:num>
  <w:num w:numId="8" w16cid:durableId="908226137">
    <w:abstractNumId w:val="2"/>
  </w:num>
  <w:num w:numId="9" w16cid:durableId="499270299">
    <w:abstractNumId w:val="7"/>
  </w:num>
  <w:num w:numId="10" w16cid:durableId="1594362222">
    <w:abstractNumId w:val="9"/>
  </w:num>
  <w:num w:numId="11" w16cid:durableId="918320827">
    <w:abstractNumId w:val="1"/>
  </w:num>
  <w:num w:numId="12" w16cid:durableId="1885869941">
    <w:abstractNumId w:val="10"/>
  </w:num>
  <w:num w:numId="13" w16cid:durableId="273949749">
    <w:abstractNumId w:val="6"/>
  </w:num>
  <w:num w:numId="14" w16cid:durableId="2026125727">
    <w:abstractNumId w:val="11"/>
  </w:num>
  <w:num w:numId="9001">
    <w:abstractNumId w:val="90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3293"/>
    <w:rsid w:val="00035BA8"/>
    <w:rsid w:val="00050309"/>
    <w:rsid w:val="00091970"/>
    <w:rsid w:val="0012470E"/>
    <w:rsid w:val="001433C7"/>
    <w:rsid w:val="001862E3"/>
    <w:rsid w:val="00192FE8"/>
    <w:rsid w:val="002741A9"/>
    <w:rsid w:val="002A478F"/>
    <w:rsid w:val="002C6EBF"/>
    <w:rsid w:val="0033167C"/>
    <w:rsid w:val="00337BD6"/>
    <w:rsid w:val="0034204D"/>
    <w:rsid w:val="00350163"/>
    <w:rsid w:val="00386C7E"/>
    <w:rsid w:val="003A106D"/>
    <w:rsid w:val="003A4C9E"/>
    <w:rsid w:val="003D06C3"/>
    <w:rsid w:val="00435348"/>
    <w:rsid w:val="004D0A6C"/>
    <w:rsid w:val="00532EC2"/>
    <w:rsid w:val="0053787E"/>
    <w:rsid w:val="0058003E"/>
    <w:rsid w:val="005F439A"/>
    <w:rsid w:val="00653E41"/>
    <w:rsid w:val="00685994"/>
    <w:rsid w:val="006961A7"/>
    <w:rsid w:val="006B1FB7"/>
    <w:rsid w:val="006B4214"/>
    <w:rsid w:val="006C403C"/>
    <w:rsid w:val="00712D3C"/>
    <w:rsid w:val="007A1810"/>
    <w:rsid w:val="007A7C8E"/>
    <w:rsid w:val="007B7E35"/>
    <w:rsid w:val="007F6BE5"/>
    <w:rsid w:val="008447D0"/>
    <w:rsid w:val="00860BB1"/>
    <w:rsid w:val="00875F18"/>
    <w:rsid w:val="008B1ACC"/>
    <w:rsid w:val="008F55E4"/>
    <w:rsid w:val="00936A62"/>
    <w:rsid w:val="009A4A3E"/>
    <w:rsid w:val="009C7222"/>
    <w:rsid w:val="00A06FC2"/>
    <w:rsid w:val="00A12582"/>
    <w:rsid w:val="00A4072E"/>
    <w:rsid w:val="00A55036"/>
    <w:rsid w:val="00B13FF8"/>
    <w:rsid w:val="00B1593C"/>
    <w:rsid w:val="00B163D4"/>
    <w:rsid w:val="00B33293"/>
    <w:rsid w:val="00B42445"/>
    <w:rsid w:val="00B43DC3"/>
    <w:rsid w:val="00B81550"/>
    <w:rsid w:val="00B95EB8"/>
    <w:rsid w:val="00BB67CC"/>
    <w:rsid w:val="00BF444B"/>
    <w:rsid w:val="00C00495"/>
    <w:rsid w:val="00C265E1"/>
    <w:rsid w:val="00C75938"/>
    <w:rsid w:val="00CC1B36"/>
    <w:rsid w:val="00D03E06"/>
    <w:rsid w:val="00D12955"/>
    <w:rsid w:val="00D14F5A"/>
    <w:rsid w:val="00D478BF"/>
    <w:rsid w:val="00DC2B3C"/>
    <w:rsid w:val="00E34505"/>
    <w:rsid w:val="00E4335E"/>
    <w:rsid w:val="00EC64B0"/>
    <w:rsid w:val="00EE13BA"/>
    <w:rsid w:val="00F25BD4"/>
    <w:rsid w:val="00F26B5F"/>
    <w:rsid w:val="00F7109E"/>
    <w:rsid w:val="00F9074F"/>
    <w:rsid w:val="00FC21D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3448D1"/>
  <w15:chartTrackingRefBased/>
  <w15:docId w15:val="{0C83F345-94E3-B142-822D-EC7BF7835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C6EBF"/>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B33293"/>
    <w:pPr>
      <w:tabs>
        <w:tab w:val="center" w:pos="4536"/>
        <w:tab w:val="right" w:pos="9072"/>
      </w:tabs>
    </w:pPr>
  </w:style>
  <w:style w:type="character" w:customStyle="1" w:styleId="KoptekstChar">
    <w:name w:val="Koptekst Char"/>
    <w:basedOn w:val="Standaardalinea-lettertype"/>
    <w:link w:val="Koptekst"/>
    <w:uiPriority w:val="99"/>
    <w:rsid w:val="00B33293"/>
  </w:style>
  <w:style w:type="paragraph" w:styleId="Voettekst">
    <w:name w:val="footer"/>
    <w:basedOn w:val="Standaard"/>
    <w:link w:val="VoettekstChar"/>
    <w:uiPriority w:val="99"/>
    <w:unhideWhenUsed/>
    <w:rsid w:val="00B33293"/>
    <w:pPr>
      <w:tabs>
        <w:tab w:val="center" w:pos="4536"/>
        <w:tab w:val="right" w:pos="9072"/>
      </w:tabs>
    </w:pPr>
  </w:style>
  <w:style w:type="character" w:customStyle="1" w:styleId="VoettekstChar">
    <w:name w:val="Voettekst Char"/>
    <w:basedOn w:val="Standaardalinea-lettertype"/>
    <w:link w:val="Voettekst"/>
    <w:uiPriority w:val="99"/>
    <w:rsid w:val="00B33293"/>
  </w:style>
  <w:style w:type="paragraph" w:customStyle="1" w:styleId="Basisalinea">
    <w:name w:val="[Basisalinea]"/>
    <w:basedOn w:val="Standaard"/>
    <w:uiPriority w:val="99"/>
    <w:rsid w:val="00D03E06"/>
    <w:pPr>
      <w:autoSpaceDE w:val="0"/>
      <w:autoSpaceDN w:val="0"/>
      <w:adjustRightInd w:val="0"/>
      <w:spacing w:line="288" w:lineRule="auto"/>
      <w:textAlignment w:val="center"/>
    </w:pPr>
    <w:rPr>
      <w:rFonts w:ascii="MinionPro-Regular" w:hAnsi="MinionPro-Regular" w:cs="MinionPro-Regular"/>
      <w:color w:val="000000"/>
    </w:rPr>
  </w:style>
  <w:style w:type="paragraph" w:styleId="Lijstalinea">
    <w:name w:val="List Paragraph"/>
    <w:basedOn w:val="Standaard"/>
    <w:uiPriority w:val="34"/>
    <w:qFormat/>
    <w:rsid w:val="004D0A6C"/>
    <w:pPr>
      <w:ind w:left="720"/>
      <w:contextualSpacing/>
    </w:pPr>
  </w:style>
  <w:style w:type="table" w:styleId="Tabelraster">
    <w:name w:val="Table Grid"/>
    <w:basedOn w:val="Standaardtabel"/>
    <w:uiPriority w:val="39"/>
    <w:rsid w:val="00A125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1966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 Id="rId201" Type="http://schemas.openxmlformats.org/officeDocument/2006/relationships/image" Target="media/img_201.png"/><Relationship Id="rId202" Type="http://schemas.openxmlformats.org/officeDocument/2006/relationships/image" Target="media/img_202.png"/><Relationship Id="rId203" Type="http://schemas.openxmlformats.org/officeDocument/2006/relationships/image" Target="media/img_203.png"/><Relationship Id="rId204" Type="http://schemas.openxmlformats.org/officeDocument/2006/relationships/image" Target="media/img_204.png"/><Relationship Id="rId205" Type="http://schemas.openxmlformats.org/officeDocument/2006/relationships/image" Target="media/img_205.png"/><Relationship Id="rId206" Type="http://schemas.openxmlformats.org/officeDocument/2006/relationships/image" Target="media/img_206.png"/><Relationship Id="rId207" Type="http://schemas.openxmlformats.org/officeDocument/2006/relationships/image" Target="media/img_207.png"/><Relationship Id="rId208" Type="http://schemas.openxmlformats.org/officeDocument/2006/relationships/image" Target="media/img_208.png"/><Relationship Id="rId209" Type="http://schemas.openxmlformats.org/officeDocument/2006/relationships/image" Target="media/img_209.png"/><Relationship Id="rId210" Type="http://schemas.openxmlformats.org/officeDocument/2006/relationships/image" Target="media/img_210.png"/><Relationship Id="rId211" Type="http://schemas.openxmlformats.org/officeDocument/2006/relationships/image" Target="media/img_211.png"/><Relationship Id="rId212" Type="http://schemas.openxmlformats.org/officeDocument/2006/relationships/image" Target="media/img_212.png"/><Relationship Id="rId213" Type="http://schemas.openxmlformats.org/officeDocument/2006/relationships/image" Target="media/img_213.png"/><Relationship Id="rId214" Type="http://schemas.openxmlformats.org/officeDocument/2006/relationships/image" Target="media/img_214.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9D1137-AC98-4150-9238-2DC79A493E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Application>Microsoft Office Word</Application>
  <DocSecurity>0</DocSecurity>
  <Lines>0</Lines>
  <Paragraphs>0</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Maunt</dc:creator>
  <cp:keywords/>
  <dc:description/>
  <cp:lastModifiedBy>Bram Hultermans</cp:lastModifiedBy>
  <cp:revision>4</cp:revision>
  <cp:lastPrinted>2020-07-06T12:20:00Z</cp:lastPrinted>
  <dcterms:created xsi:type="dcterms:W3CDTF">2025-12-19T12:39:00Z</dcterms:created>
  <dcterms:modified xsi:type="dcterms:W3CDTF">2025-12-19T12:57:00Z</dcterms:modified>
  <cp:category/>
</cp:coreProperties>
</file>